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6473600"/>
      <w:bookmarkStart w:id="2" w:name="_Toc157080103"/>
      <w:r w:rsidRPr="00962011">
        <w:t>Pūrongo ā-tau</w:t>
      </w:r>
      <w:bookmarkEnd w:id="0"/>
      <w:bookmarkEnd w:id="2"/>
    </w:p>
    <w:p w14:paraId="42BBD991" w14:textId="403F4EF9" w:rsidR="00EB6DD3" w:rsidRPr="00962011" w:rsidRDefault="0065344C" w:rsidP="007227B4">
      <w:pPr>
        <w:pStyle w:val="Heading1"/>
        <w:rPr>
          <w:lang w:val="en-NZ"/>
        </w:rPr>
      </w:pPr>
      <w:bookmarkStart w:id="3" w:name="_Toc157080104"/>
      <w:r w:rsidRPr="00962011">
        <w:rPr>
          <w:lang w:val="en-NZ"/>
        </w:rPr>
        <w:t>Annual report</w:t>
      </w:r>
      <w:r w:rsidRPr="00962011">
        <w:rPr>
          <w:lang w:val="en-NZ"/>
        </w:rPr>
        <w:br/>
        <w:t>2022-2023</w:t>
      </w:r>
      <w:bookmarkEnd w:id="1"/>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74650C47" w:rsidR="00816DC0" w:rsidRDefault="007227B4">
      <w:pPr>
        <w:rPr>
          <w:lang w:val="en-NZ"/>
        </w:rPr>
      </w:pPr>
      <w:r w:rsidRPr="00962011">
        <w:rPr>
          <w:lang w:val="en-NZ"/>
        </w:rPr>
        <w:t xml:space="preserve">CCS Disability Action </w:t>
      </w:r>
      <w:r w:rsidR="008B6CB3" w:rsidRPr="008B6CB3">
        <w:rPr>
          <w:lang w:val="en-NZ"/>
        </w:rPr>
        <w:t>Whanganui</w:t>
      </w:r>
      <w:r w:rsidRPr="00962011">
        <w:rPr>
          <w:lang w:val="en-NZ"/>
        </w:rPr>
        <w:t xml:space="preserve"> Incorporated</w:t>
      </w:r>
    </w:p>
    <w:p w14:paraId="5093EEFE" w14:textId="77777777" w:rsidR="00816DC0" w:rsidRDefault="00816DC0">
      <w:pPr>
        <w:spacing w:before="0" w:after="0" w:line="240" w:lineRule="auto"/>
        <w:rPr>
          <w:lang w:val="en-NZ"/>
        </w:rPr>
      </w:pPr>
      <w:r>
        <w:rPr>
          <w:lang w:val="en-NZ"/>
        </w:rPr>
        <w:br w:type="page"/>
      </w:r>
    </w:p>
    <w:p w14:paraId="233F005B" w14:textId="77777777" w:rsidR="00191C41" w:rsidRDefault="00070095" w:rsidP="00191C41">
      <w:pPr>
        <w:pStyle w:val="Heading1"/>
        <w:rPr>
          <w:noProof/>
        </w:rPr>
      </w:pPr>
      <w:bookmarkStart w:id="4" w:name="_Toc157080105"/>
      <w:r>
        <w:rPr>
          <w:lang w:val="en-NZ"/>
        </w:rPr>
        <w:lastRenderedPageBreak/>
        <w:t>Contents</w:t>
      </w:r>
      <w:bookmarkEnd w:id="4"/>
      <w:r w:rsidR="00191C41">
        <w:rPr>
          <w:lang w:val="en-NZ"/>
        </w:rPr>
        <w:fldChar w:fldCharType="begin"/>
      </w:r>
      <w:r w:rsidR="00191C41">
        <w:rPr>
          <w:lang w:val="en-NZ"/>
        </w:rPr>
        <w:instrText xml:space="preserve"> TOC \o "1-1" \h \z \u </w:instrText>
      </w:r>
      <w:r w:rsidR="00191C41">
        <w:rPr>
          <w:lang w:val="en-NZ"/>
        </w:rPr>
        <w:fldChar w:fldCharType="separate"/>
      </w:r>
    </w:p>
    <w:p w14:paraId="1659B312" w14:textId="09E579BE" w:rsidR="00191C41" w:rsidRDefault="00191C41">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107" w:history="1">
        <w:r w:rsidRPr="00EA36D4">
          <w:rPr>
            <w:rStyle w:val="Hyperlink"/>
            <w:noProof/>
            <w:lang w:val="en-NZ"/>
          </w:rPr>
          <w:t>About us</w:t>
        </w:r>
        <w:r>
          <w:rPr>
            <w:noProof/>
            <w:webHidden/>
          </w:rPr>
          <w:tab/>
        </w:r>
        <w:r>
          <w:rPr>
            <w:noProof/>
            <w:webHidden/>
          </w:rPr>
          <w:fldChar w:fldCharType="begin"/>
        </w:r>
        <w:r>
          <w:rPr>
            <w:noProof/>
            <w:webHidden/>
          </w:rPr>
          <w:instrText xml:space="preserve"> PAGEREF _Toc157080107 \h </w:instrText>
        </w:r>
        <w:r>
          <w:rPr>
            <w:noProof/>
            <w:webHidden/>
          </w:rPr>
        </w:r>
        <w:r>
          <w:rPr>
            <w:noProof/>
            <w:webHidden/>
          </w:rPr>
          <w:fldChar w:fldCharType="separate"/>
        </w:r>
        <w:r>
          <w:rPr>
            <w:noProof/>
            <w:webHidden/>
          </w:rPr>
          <w:t>3</w:t>
        </w:r>
        <w:r>
          <w:rPr>
            <w:noProof/>
            <w:webHidden/>
          </w:rPr>
          <w:fldChar w:fldCharType="end"/>
        </w:r>
      </w:hyperlink>
    </w:p>
    <w:p w14:paraId="0CB134DE" w14:textId="4068AF70" w:rsidR="00191C41" w:rsidRDefault="00191C41">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109" w:history="1">
        <w:r w:rsidRPr="00EA36D4">
          <w:rPr>
            <w:rStyle w:val="Hyperlink"/>
            <w:noProof/>
            <w:lang w:val="en-NZ"/>
          </w:rPr>
          <w:t>Branch report</w:t>
        </w:r>
        <w:r>
          <w:rPr>
            <w:noProof/>
            <w:webHidden/>
          </w:rPr>
          <w:tab/>
        </w:r>
        <w:r>
          <w:rPr>
            <w:noProof/>
            <w:webHidden/>
          </w:rPr>
          <w:fldChar w:fldCharType="begin"/>
        </w:r>
        <w:r>
          <w:rPr>
            <w:noProof/>
            <w:webHidden/>
          </w:rPr>
          <w:instrText xml:space="preserve"> PAGEREF _Toc157080109 \h </w:instrText>
        </w:r>
        <w:r>
          <w:rPr>
            <w:noProof/>
            <w:webHidden/>
          </w:rPr>
        </w:r>
        <w:r>
          <w:rPr>
            <w:noProof/>
            <w:webHidden/>
          </w:rPr>
          <w:fldChar w:fldCharType="separate"/>
        </w:r>
        <w:r>
          <w:rPr>
            <w:noProof/>
            <w:webHidden/>
          </w:rPr>
          <w:t>9</w:t>
        </w:r>
        <w:r>
          <w:rPr>
            <w:noProof/>
            <w:webHidden/>
          </w:rPr>
          <w:fldChar w:fldCharType="end"/>
        </w:r>
      </w:hyperlink>
    </w:p>
    <w:p w14:paraId="0545E81E" w14:textId="75F60BBB" w:rsidR="00191C41" w:rsidRDefault="00191C41">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110" w:history="1">
        <w:r w:rsidRPr="00EA36D4">
          <w:rPr>
            <w:rStyle w:val="Hyperlink"/>
            <w:noProof/>
            <w:lang w:val="en-NZ"/>
          </w:rPr>
          <w:t>Kathy’s story</w:t>
        </w:r>
        <w:r>
          <w:rPr>
            <w:noProof/>
            <w:webHidden/>
          </w:rPr>
          <w:tab/>
        </w:r>
        <w:r>
          <w:rPr>
            <w:noProof/>
            <w:webHidden/>
          </w:rPr>
          <w:fldChar w:fldCharType="begin"/>
        </w:r>
        <w:r>
          <w:rPr>
            <w:noProof/>
            <w:webHidden/>
          </w:rPr>
          <w:instrText xml:space="preserve"> PAGEREF _Toc157080110 \h </w:instrText>
        </w:r>
        <w:r>
          <w:rPr>
            <w:noProof/>
            <w:webHidden/>
          </w:rPr>
        </w:r>
        <w:r>
          <w:rPr>
            <w:noProof/>
            <w:webHidden/>
          </w:rPr>
          <w:fldChar w:fldCharType="separate"/>
        </w:r>
        <w:r>
          <w:rPr>
            <w:noProof/>
            <w:webHidden/>
          </w:rPr>
          <w:t>17</w:t>
        </w:r>
        <w:r>
          <w:rPr>
            <w:noProof/>
            <w:webHidden/>
          </w:rPr>
          <w:fldChar w:fldCharType="end"/>
        </w:r>
      </w:hyperlink>
    </w:p>
    <w:p w14:paraId="65E6749A" w14:textId="1F5BBA5E" w:rsidR="00191C41" w:rsidRDefault="00191C41">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111" w:history="1">
        <w:r w:rsidRPr="00EA36D4">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_Toc157080111 \h </w:instrText>
        </w:r>
        <w:r>
          <w:rPr>
            <w:noProof/>
            <w:webHidden/>
          </w:rPr>
        </w:r>
        <w:r>
          <w:rPr>
            <w:noProof/>
            <w:webHidden/>
          </w:rPr>
          <w:fldChar w:fldCharType="separate"/>
        </w:r>
        <w:r>
          <w:rPr>
            <w:noProof/>
            <w:webHidden/>
          </w:rPr>
          <w:t>26</w:t>
        </w:r>
        <w:r>
          <w:rPr>
            <w:noProof/>
            <w:webHidden/>
          </w:rPr>
          <w:fldChar w:fldCharType="end"/>
        </w:r>
      </w:hyperlink>
    </w:p>
    <w:p w14:paraId="0295A8AC" w14:textId="31130942" w:rsidR="00191C41" w:rsidRDefault="00191C41">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113" w:history="1">
        <w:r w:rsidRPr="00EA36D4">
          <w:rPr>
            <w:rStyle w:val="Hyperlink"/>
            <w:noProof/>
            <w:lang w:val="en-NZ"/>
          </w:rPr>
          <w:t>Our supporters</w:t>
        </w:r>
        <w:r>
          <w:rPr>
            <w:noProof/>
            <w:webHidden/>
          </w:rPr>
          <w:tab/>
        </w:r>
        <w:r>
          <w:rPr>
            <w:noProof/>
            <w:webHidden/>
          </w:rPr>
          <w:fldChar w:fldCharType="begin"/>
        </w:r>
        <w:r>
          <w:rPr>
            <w:noProof/>
            <w:webHidden/>
          </w:rPr>
          <w:instrText xml:space="preserve"> PAGEREF _Toc157080113 \h </w:instrText>
        </w:r>
        <w:r>
          <w:rPr>
            <w:noProof/>
            <w:webHidden/>
          </w:rPr>
        </w:r>
        <w:r>
          <w:rPr>
            <w:noProof/>
            <w:webHidden/>
          </w:rPr>
          <w:fldChar w:fldCharType="separate"/>
        </w:r>
        <w:r>
          <w:rPr>
            <w:noProof/>
            <w:webHidden/>
          </w:rPr>
          <w:t>35</w:t>
        </w:r>
        <w:r>
          <w:rPr>
            <w:noProof/>
            <w:webHidden/>
          </w:rPr>
          <w:fldChar w:fldCharType="end"/>
        </w:r>
      </w:hyperlink>
    </w:p>
    <w:p w14:paraId="27CDC0E2" w14:textId="1AFAD160" w:rsidR="00816DC0" w:rsidRDefault="00191C41" w:rsidP="00D43B05">
      <w:pPr>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5" w:name="_Toc156473601"/>
      <w:bookmarkStart w:id="6" w:name="_Toc157080106"/>
      <w:r w:rsidRPr="00962011">
        <w:lastRenderedPageBreak/>
        <w:t>Mō mātou</w:t>
      </w:r>
      <w:bookmarkEnd w:id="6"/>
    </w:p>
    <w:p w14:paraId="299C894F" w14:textId="10EEE87E" w:rsidR="00C22BED" w:rsidRDefault="00C24EC2" w:rsidP="001A1CFD">
      <w:pPr>
        <w:pStyle w:val="Heading1"/>
        <w:rPr>
          <w:lang w:val="en-NZ"/>
        </w:rPr>
      </w:pPr>
      <w:bookmarkStart w:id="7" w:name="_Toc157080107"/>
      <w:r w:rsidRPr="00962011">
        <w:rPr>
          <w:lang w:val="en-NZ"/>
        </w:rPr>
        <w:t>About us</w:t>
      </w:r>
      <w:bookmarkEnd w:id="7"/>
    </w:p>
    <w:p w14:paraId="140E894B" w14:textId="20B8E2E8" w:rsidR="007227B4" w:rsidRPr="00AE6AC9" w:rsidRDefault="00C24EC2" w:rsidP="00C22BED">
      <w:pPr>
        <w:rPr>
          <w:sz w:val="40"/>
          <w:szCs w:val="40"/>
          <w:lang w:val="en-NZ"/>
        </w:rPr>
      </w:pPr>
      <w:r w:rsidRPr="00AE6AC9">
        <w:rPr>
          <w:sz w:val="40"/>
          <w:szCs w:val="40"/>
          <w:lang w:val="en-NZ"/>
        </w:rPr>
        <w:t xml:space="preserve">CCS Disability Action </w:t>
      </w:r>
      <w:r w:rsidR="008B6CB3" w:rsidRPr="008B6CB3">
        <w:rPr>
          <w:sz w:val="40"/>
          <w:szCs w:val="40"/>
          <w:lang w:val="en-NZ"/>
        </w:rPr>
        <w:t>Whanganui</w:t>
      </w:r>
      <w:r w:rsidRPr="00AE6AC9">
        <w:rPr>
          <w:sz w:val="40"/>
          <w:szCs w:val="40"/>
          <w:lang w:val="en-NZ"/>
        </w:rPr>
        <w:t xml:space="preserve"> Incorporated</w:t>
      </w:r>
      <w:bookmarkEnd w:id="5"/>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8" w:name="_Toc157080108"/>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 xml:space="preserve">Our foundation </w:t>
      </w:r>
      <w:proofErr w:type="gramStart"/>
      <w:r w:rsidRPr="00962011">
        <w:rPr>
          <w:lang w:val="en-NZ"/>
        </w:rPr>
        <w:t>statement</w:t>
      </w:r>
      <w:proofErr w:type="gramEnd"/>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2EBC0DF1" w:rsidR="00C16F19" w:rsidRPr="00962011" w:rsidRDefault="008B6CB3" w:rsidP="008B6CB3">
      <w:pPr>
        <w:rPr>
          <w:lang w:val="en-NZ"/>
        </w:rPr>
      </w:pPr>
      <w:r w:rsidRPr="008B6CB3">
        <w:rPr>
          <w:lang w:val="en-NZ"/>
        </w:rPr>
        <w:t xml:space="preserve">CCS Disability Action Whanganui was incorporated 2016 but has links back to 1935. Whanganui’s wider geographical area covers from Whanganui to Waverley, Rangitikei from Bulls to </w:t>
      </w:r>
      <w:proofErr w:type="spellStart"/>
      <w:r w:rsidRPr="008B6CB3">
        <w:rPr>
          <w:lang w:val="en-NZ"/>
        </w:rPr>
        <w:t>Taihape</w:t>
      </w:r>
      <w:proofErr w:type="spellEnd"/>
      <w:r w:rsidRPr="008B6CB3">
        <w:rPr>
          <w:lang w:val="en-NZ"/>
        </w:rPr>
        <w:t xml:space="preserve">, Ruapehu from </w:t>
      </w:r>
      <w:proofErr w:type="spellStart"/>
      <w:r w:rsidRPr="008B6CB3">
        <w:rPr>
          <w:lang w:val="en-NZ"/>
        </w:rPr>
        <w:t>Waiouru</w:t>
      </w:r>
      <w:proofErr w:type="spellEnd"/>
      <w:r w:rsidRPr="008B6CB3">
        <w:rPr>
          <w:lang w:val="en-NZ"/>
        </w:rPr>
        <w:t xml:space="preserve"> to Ohakune/</w:t>
      </w:r>
      <w:proofErr w:type="spellStart"/>
      <w:r w:rsidRPr="008B6CB3">
        <w:rPr>
          <w:lang w:val="en-NZ"/>
        </w:rPr>
        <w:t>Raetihi</w:t>
      </w:r>
      <w:proofErr w:type="spellEnd"/>
      <w:r w:rsidRPr="008B6CB3">
        <w:rPr>
          <w:lang w:val="en-NZ"/>
        </w:rPr>
        <w:t>/National Park. The branch is based in Whanganui.</w:t>
      </w:r>
    </w:p>
    <w:p w14:paraId="17A341F5" w14:textId="77777777" w:rsidR="0063695B" w:rsidRPr="005B0A75" w:rsidRDefault="0063695B" w:rsidP="00902710">
      <w:pPr>
        <w:pStyle w:val="Heading1"/>
        <w:rPr>
          <w:lang w:val="en-NZ"/>
        </w:rPr>
      </w:pPr>
      <w:bookmarkStart w:id="9" w:name="_Toc156473602"/>
      <w:bookmarkStart w:id="10" w:name="_Toc157080109"/>
      <w:r w:rsidRPr="005B0A75">
        <w:rPr>
          <w:lang w:val="en-NZ"/>
        </w:rPr>
        <w:lastRenderedPageBreak/>
        <w:t>Branch report</w:t>
      </w:r>
      <w:bookmarkEnd w:id="9"/>
      <w:bookmarkEnd w:id="10"/>
    </w:p>
    <w:p w14:paraId="491C220F" w14:textId="77777777" w:rsidR="008B6CB3" w:rsidRPr="007572AD" w:rsidRDefault="008B6CB3" w:rsidP="008B6CB3">
      <w:pPr>
        <w:rPr>
          <w:sz w:val="40"/>
          <w:szCs w:val="40"/>
          <w:lang w:val="en-NZ"/>
        </w:rPr>
      </w:pPr>
      <w:r w:rsidRPr="007572AD">
        <w:rPr>
          <w:sz w:val="40"/>
          <w:szCs w:val="40"/>
          <w:lang w:val="mi-NZ"/>
        </w:rPr>
        <w:t>E hara taku toa it te toa takitahi, engari, he toa takimano takitini.</w:t>
      </w:r>
      <w:r w:rsidRPr="007572AD">
        <w:rPr>
          <w:sz w:val="40"/>
          <w:szCs w:val="40"/>
          <w:lang w:val="en-NZ"/>
        </w:rPr>
        <w:t xml:space="preserve"> Success is not the work of one but the work of many.</w:t>
      </w:r>
    </w:p>
    <w:p w14:paraId="57536AE5" w14:textId="77777777" w:rsidR="008B6CB3" w:rsidRPr="007572AD" w:rsidRDefault="008B6CB3" w:rsidP="007572AD">
      <w:pPr>
        <w:pStyle w:val="Heading2"/>
        <w:rPr>
          <w:lang w:val="en-NZ"/>
        </w:rPr>
      </w:pPr>
      <w:r w:rsidRPr="007572AD">
        <w:rPr>
          <w:lang w:val="en-NZ"/>
        </w:rPr>
        <w:t xml:space="preserve">Janine </w:t>
      </w:r>
      <w:proofErr w:type="spellStart"/>
      <w:r w:rsidRPr="007572AD">
        <w:rPr>
          <w:lang w:val="en-NZ"/>
        </w:rPr>
        <w:t>Hoete</w:t>
      </w:r>
      <w:proofErr w:type="spellEnd"/>
      <w:r w:rsidRPr="007572AD">
        <w:rPr>
          <w:lang w:val="en-NZ"/>
        </w:rPr>
        <w:t>-Thornton, general manager</w:t>
      </w:r>
    </w:p>
    <w:p w14:paraId="3638BE0A" w14:textId="77777777" w:rsidR="008B6CB3" w:rsidRPr="008B6CB3" w:rsidRDefault="008B6CB3" w:rsidP="008B6CB3">
      <w:pPr>
        <w:rPr>
          <w:szCs w:val="36"/>
          <w:lang w:val="en-NZ"/>
        </w:rPr>
      </w:pPr>
      <w:r w:rsidRPr="008B6CB3">
        <w:rPr>
          <w:szCs w:val="36"/>
          <w:lang w:val="en-NZ"/>
        </w:rPr>
        <w:t>As the general manager for the Central region of CCS Disability Action, I am proud of the outstanding outcomes we have seen in the Wanganui branch, with a genuine person-directed way of working. Our team has been doing excellent work across all services, and we can all be proud of the positive impact it has had on the people we support.</w:t>
      </w:r>
    </w:p>
    <w:p w14:paraId="39DF6039" w14:textId="77777777" w:rsidR="008B6CB3" w:rsidRPr="008B6CB3" w:rsidRDefault="008B6CB3" w:rsidP="008B6CB3">
      <w:pPr>
        <w:rPr>
          <w:szCs w:val="36"/>
          <w:lang w:val="en-NZ"/>
        </w:rPr>
      </w:pPr>
      <w:r w:rsidRPr="008B6CB3">
        <w:rPr>
          <w:szCs w:val="36"/>
          <w:lang w:val="en-NZ"/>
        </w:rPr>
        <w:t>We have grown our reputation in the community and have a full cohort of amazing staff we have received positive feedback from agencies, community members, and disabled people alike.</w:t>
      </w:r>
    </w:p>
    <w:p w14:paraId="50FB05E2" w14:textId="6C80D129" w:rsidR="00902710" w:rsidRDefault="008B6CB3" w:rsidP="008B6CB3">
      <w:pPr>
        <w:rPr>
          <w:szCs w:val="36"/>
          <w:lang w:val="en-NZ"/>
        </w:rPr>
      </w:pPr>
      <w:r w:rsidRPr="008B6CB3">
        <w:rPr>
          <w:szCs w:val="36"/>
          <w:lang w:val="en-NZ"/>
        </w:rPr>
        <w:t xml:space="preserve">We recently held a successful branch planning day alongside Manawatu/Horowhenua where we discussed </w:t>
      </w:r>
      <w:r w:rsidRPr="008B6CB3">
        <w:rPr>
          <w:szCs w:val="36"/>
          <w:lang w:val="en-NZ"/>
        </w:rPr>
        <w:lastRenderedPageBreak/>
        <w:t xml:space="preserve">how we could bring our new strategic priorities, </w:t>
      </w:r>
      <w:r w:rsidRPr="007572AD">
        <w:rPr>
          <w:szCs w:val="36"/>
          <w:lang w:val="mi-NZ"/>
        </w:rPr>
        <w:t>Te Aronui,</w:t>
      </w:r>
      <w:r w:rsidRPr="008B6CB3">
        <w:rPr>
          <w:szCs w:val="36"/>
          <w:lang w:val="en-NZ"/>
        </w:rPr>
        <w:t xml:space="preserve"> to life. Our strategic areas of focus are:</w:t>
      </w:r>
    </w:p>
    <w:p w14:paraId="0ABC3198" w14:textId="23134584" w:rsidR="008B6CB3" w:rsidRPr="007572AD" w:rsidRDefault="008B6CB3" w:rsidP="007572AD">
      <w:pPr>
        <w:pStyle w:val="ListParagraph"/>
        <w:numPr>
          <w:ilvl w:val="0"/>
          <w:numId w:val="15"/>
        </w:numPr>
        <w:rPr>
          <w:szCs w:val="36"/>
          <w:lang w:val="mi-NZ"/>
        </w:rPr>
      </w:pPr>
      <w:r w:rsidRPr="007572AD">
        <w:rPr>
          <w:szCs w:val="36"/>
          <w:lang w:val="en-NZ"/>
        </w:rPr>
        <w:t xml:space="preserve">Disabled people: </w:t>
      </w:r>
      <w:r w:rsidRPr="007572AD">
        <w:rPr>
          <w:szCs w:val="36"/>
          <w:lang w:val="mi-NZ"/>
        </w:rPr>
        <w:t>Whānau hauā</w:t>
      </w:r>
    </w:p>
    <w:p w14:paraId="70C75780" w14:textId="08635C72" w:rsidR="008B6CB3" w:rsidRPr="007572AD" w:rsidRDefault="008B6CB3" w:rsidP="007572AD">
      <w:pPr>
        <w:pStyle w:val="ListParagraph"/>
        <w:numPr>
          <w:ilvl w:val="0"/>
          <w:numId w:val="15"/>
        </w:numPr>
        <w:rPr>
          <w:szCs w:val="36"/>
          <w:lang w:val="mi-NZ"/>
        </w:rPr>
      </w:pPr>
      <w:r w:rsidRPr="007572AD">
        <w:rPr>
          <w:szCs w:val="36"/>
          <w:lang w:val="en-NZ"/>
        </w:rPr>
        <w:t xml:space="preserve">Knowledge: </w:t>
      </w:r>
      <w:r w:rsidRPr="007572AD">
        <w:rPr>
          <w:szCs w:val="36"/>
          <w:lang w:val="mi-NZ"/>
        </w:rPr>
        <w:t>Mātauranga</w:t>
      </w:r>
    </w:p>
    <w:p w14:paraId="2A74CE0D" w14:textId="75CDDE6E" w:rsidR="008B6CB3" w:rsidRPr="007572AD" w:rsidRDefault="008B6CB3" w:rsidP="007572AD">
      <w:pPr>
        <w:pStyle w:val="ListParagraph"/>
        <w:numPr>
          <w:ilvl w:val="0"/>
          <w:numId w:val="15"/>
        </w:numPr>
        <w:rPr>
          <w:szCs w:val="36"/>
          <w:lang w:val="mi-NZ"/>
        </w:rPr>
      </w:pPr>
      <w:r w:rsidRPr="007572AD">
        <w:rPr>
          <w:szCs w:val="36"/>
          <w:lang w:val="en-NZ"/>
        </w:rPr>
        <w:t xml:space="preserve">Connectedness: </w:t>
      </w:r>
      <w:r w:rsidRPr="007572AD">
        <w:rPr>
          <w:szCs w:val="36"/>
          <w:lang w:val="mi-NZ"/>
        </w:rPr>
        <w:t>Whanaungatanga</w:t>
      </w:r>
    </w:p>
    <w:p w14:paraId="24E50C7B" w14:textId="6E87675F" w:rsidR="008B6CB3" w:rsidRPr="007572AD" w:rsidRDefault="008B6CB3" w:rsidP="007572AD">
      <w:pPr>
        <w:pStyle w:val="ListParagraph"/>
        <w:numPr>
          <w:ilvl w:val="0"/>
          <w:numId w:val="15"/>
        </w:numPr>
        <w:rPr>
          <w:szCs w:val="36"/>
          <w:lang w:val="en-NZ"/>
        </w:rPr>
      </w:pPr>
      <w:r w:rsidRPr="007572AD">
        <w:rPr>
          <w:szCs w:val="36"/>
          <w:lang w:val="en-NZ"/>
        </w:rPr>
        <w:t xml:space="preserve">Wellbeing: </w:t>
      </w:r>
      <w:r w:rsidRPr="007572AD">
        <w:rPr>
          <w:szCs w:val="36"/>
          <w:lang w:val="mi-NZ"/>
        </w:rPr>
        <w:t>Hauora</w:t>
      </w:r>
    </w:p>
    <w:p w14:paraId="541C8AA8" w14:textId="77777777" w:rsidR="008B6CB3" w:rsidRPr="008B6CB3" w:rsidRDefault="008B6CB3" w:rsidP="008B6CB3">
      <w:pPr>
        <w:rPr>
          <w:szCs w:val="36"/>
          <w:lang w:val="en-NZ"/>
        </w:rPr>
      </w:pPr>
      <w:r w:rsidRPr="008B6CB3">
        <w:rPr>
          <w:szCs w:val="36"/>
          <w:lang w:val="en-NZ"/>
        </w:rPr>
        <w:t>The simpler but meaningful areas of focus supported an effective planning process, and I am excited to see the results of this mahi in the year to come.</w:t>
      </w:r>
    </w:p>
    <w:p w14:paraId="66001F34" w14:textId="77777777" w:rsidR="008B6CB3" w:rsidRPr="008B6CB3" w:rsidRDefault="008B6CB3" w:rsidP="008B6CB3">
      <w:pPr>
        <w:rPr>
          <w:szCs w:val="36"/>
          <w:lang w:val="en-NZ"/>
        </w:rPr>
      </w:pPr>
      <w:r w:rsidRPr="008B6CB3">
        <w:rPr>
          <w:szCs w:val="36"/>
          <w:lang w:val="en-NZ"/>
        </w:rPr>
        <w:t xml:space="preserve">In terms of our financial health, we continue to be supported by our </w:t>
      </w:r>
      <w:r w:rsidRPr="007572AD">
        <w:rPr>
          <w:szCs w:val="36"/>
          <w:lang w:val="mi-NZ"/>
        </w:rPr>
        <w:t>Manawatū/Horowhenua</w:t>
      </w:r>
      <w:r w:rsidRPr="008B6CB3">
        <w:rPr>
          <w:szCs w:val="36"/>
          <w:lang w:val="en-NZ"/>
        </w:rPr>
        <w:t xml:space="preserve"> branch coupled with fundraising/grants for the branch. I would like to take this opportunity to thank the </w:t>
      </w:r>
      <w:r w:rsidRPr="007572AD">
        <w:rPr>
          <w:szCs w:val="36"/>
          <w:lang w:val="mi-NZ"/>
        </w:rPr>
        <w:t>Manawatū/Horowhenua</w:t>
      </w:r>
      <w:r w:rsidRPr="008B6CB3">
        <w:rPr>
          <w:szCs w:val="36"/>
          <w:lang w:val="en-NZ"/>
        </w:rPr>
        <w:t xml:space="preserve"> local executive committee for their strong financial management and support.</w:t>
      </w:r>
    </w:p>
    <w:p w14:paraId="1ABAC6B1" w14:textId="05E3DE61" w:rsidR="008B6CB3" w:rsidRDefault="008B6CB3" w:rsidP="008B6CB3">
      <w:pPr>
        <w:rPr>
          <w:szCs w:val="36"/>
          <w:lang w:val="en-NZ"/>
        </w:rPr>
      </w:pPr>
      <w:r w:rsidRPr="008B6CB3">
        <w:rPr>
          <w:szCs w:val="36"/>
          <w:lang w:val="en-NZ"/>
        </w:rPr>
        <w:t xml:space="preserve">Our focus for the future is building relationships across the region – connecting through team building and regional events. It’s important to increase connectedness as the more we know about each other, </w:t>
      </w:r>
      <w:r w:rsidRPr="008B6CB3">
        <w:rPr>
          <w:szCs w:val="36"/>
          <w:lang w:val="en-NZ"/>
        </w:rPr>
        <w:lastRenderedPageBreak/>
        <w:t>the more we can support each other. This in turn helps us to serve disabled people more effectively.</w:t>
      </w:r>
    </w:p>
    <w:p w14:paraId="55929273" w14:textId="791836EE" w:rsidR="008B6CB3" w:rsidRPr="008B6CB3" w:rsidRDefault="008B6CB3" w:rsidP="008B6CB3">
      <w:pPr>
        <w:rPr>
          <w:szCs w:val="36"/>
          <w:lang w:val="en-NZ"/>
        </w:rPr>
      </w:pPr>
      <w:r w:rsidRPr="008B6CB3">
        <w:rPr>
          <w:szCs w:val="36"/>
          <w:lang w:val="en-NZ"/>
        </w:rPr>
        <w:t xml:space="preserve">We will continue to grow our disability leadership and </w:t>
      </w:r>
      <w:r w:rsidRPr="007572AD">
        <w:rPr>
          <w:szCs w:val="36"/>
          <w:lang w:val="mi-NZ"/>
        </w:rPr>
        <w:t>Māori</w:t>
      </w:r>
      <w:r w:rsidRPr="008B6CB3">
        <w:rPr>
          <w:szCs w:val="36"/>
          <w:lang w:val="en-NZ"/>
        </w:rPr>
        <w:t xml:space="preserve"> leadership and development – and understanding what underpins these areas within our organisation at a strategic level. We have also seen a greater focus on responding to our quality assurance processes – and ensuring we have a culture that is open and responsive to feedback for the benefit of disabled people.</w:t>
      </w:r>
    </w:p>
    <w:p w14:paraId="2D7821D7" w14:textId="699B3ABD" w:rsidR="008B6CB3" w:rsidRDefault="008B6CB3" w:rsidP="008B6CB3">
      <w:pPr>
        <w:rPr>
          <w:szCs w:val="36"/>
          <w:lang w:val="en-NZ"/>
        </w:rPr>
      </w:pPr>
      <w:r w:rsidRPr="008B6CB3">
        <w:rPr>
          <w:szCs w:val="36"/>
          <w:lang w:val="en-NZ"/>
        </w:rPr>
        <w:t>Finally, I would like to thank all who have supported us including:</w:t>
      </w:r>
    </w:p>
    <w:p w14:paraId="6F1AB07A" w14:textId="706110FD" w:rsidR="008B6CB3" w:rsidRPr="007572AD" w:rsidRDefault="008B6CB3" w:rsidP="007572AD">
      <w:pPr>
        <w:pStyle w:val="ListParagraph"/>
        <w:numPr>
          <w:ilvl w:val="0"/>
          <w:numId w:val="16"/>
        </w:numPr>
        <w:rPr>
          <w:szCs w:val="36"/>
          <w:lang w:val="en-NZ"/>
        </w:rPr>
      </w:pPr>
      <w:r w:rsidRPr="007572AD">
        <w:rPr>
          <w:szCs w:val="36"/>
          <w:lang w:val="en-NZ"/>
        </w:rPr>
        <w:t>Disabled people and families who allow us into their lives.</w:t>
      </w:r>
    </w:p>
    <w:p w14:paraId="6DF1263D" w14:textId="5E6072BB" w:rsidR="008B6CB3" w:rsidRPr="007572AD" w:rsidRDefault="008B6CB3" w:rsidP="007572AD">
      <w:pPr>
        <w:pStyle w:val="ListParagraph"/>
        <w:numPr>
          <w:ilvl w:val="0"/>
          <w:numId w:val="16"/>
        </w:numPr>
        <w:rPr>
          <w:szCs w:val="36"/>
          <w:lang w:val="en-NZ"/>
        </w:rPr>
      </w:pPr>
      <w:r w:rsidRPr="007572AD">
        <w:rPr>
          <w:szCs w:val="36"/>
          <w:lang w:val="en-NZ"/>
        </w:rPr>
        <w:t>Our staff who continue to work tirelessly under the leadership of service manager, Scott Richards.</w:t>
      </w:r>
    </w:p>
    <w:p w14:paraId="5754DDFB" w14:textId="65A226DE" w:rsidR="008B6CB3" w:rsidRPr="007572AD" w:rsidRDefault="008B6CB3" w:rsidP="007572AD">
      <w:pPr>
        <w:pStyle w:val="ListParagraph"/>
        <w:numPr>
          <w:ilvl w:val="0"/>
          <w:numId w:val="16"/>
        </w:numPr>
        <w:rPr>
          <w:szCs w:val="36"/>
          <w:lang w:val="en-NZ"/>
        </w:rPr>
      </w:pPr>
      <w:r w:rsidRPr="007572AD">
        <w:rPr>
          <w:szCs w:val="36"/>
          <w:lang w:val="en-NZ"/>
        </w:rPr>
        <w:t>Our branch members.</w:t>
      </w:r>
    </w:p>
    <w:p w14:paraId="6DD4CEB5" w14:textId="32C305C7" w:rsidR="008B6CB3" w:rsidRPr="007572AD" w:rsidRDefault="008B6CB3" w:rsidP="007572AD">
      <w:pPr>
        <w:pStyle w:val="ListParagraph"/>
        <w:numPr>
          <w:ilvl w:val="0"/>
          <w:numId w:val="16"/>
        </w:numPr>
        <w:rPr>
          <w:szCs w:val="36"/>
          <w:lang w:val="en-NZ"/>
        </w:rPr>
      </w:pPr>
      <w:r w:rsidRPr="007572AD">
        <w:rPr>
          <w:szCs w:val="36"/>
          <w:lang w:val="en-NZ"/>
        </w:rPr>
        <w:t>Volunteers, funders, and sponsors.</w:t>
      </w:r>
    </w:p>
    <w:p w14:paraId="180ADE82" w14:textId="5DF90965" w:rsidR="008B6CB3" w:rsidRPr="007572AD" w:rsidRDefault="008B6CB3" w:rsidP="007572AD">
      <w:pPr>
        <w:pStyle w:val="ListParagraph"/>
        <w:numPr>
          <w:ilvl w:val="0"/>
          <w:numId w:val="16"/>
        </w:numPr>
        <w:rPr>
          <w:szCs w:val="36"/>
          <w:lang w:val="en-NZ"/>
        </w:rPr>
      </w:pPr>
      <w:r w:rsidRPr="007572AD">
        <w:rPr>
          <w:szCs w:val="36"/>
          <w:lang w:val="en-NZ"/>
        </w:rPr>
        <w:t>Our local committee for their guidance and support.</w:t>
      </w:r>
    </w:p>
    <w:p w14:paraId="7406D24D" w14:textId="7A2DEA0E" w:rsidR="008B6CB3" w:rsidRPr="007572AD" w:rsidRDefault="008B6CB3" w:rsidP="007572AD">
      <w:pPr>
        <w:pStyle w:val="ListParagraph"/>
        <w:numPr>
          <w:ilvl w:val="0"/>
          <w:numId w:val="16"/>
        </w:numPr>
        <w:rPr>
          <w:szCs w:val="36"/>
          <w:lang w:val="en-NZ"/>
        </w:rPr>
      </w:pPr>
      <w:r w:rsidRPr="007572AD">
        <w:rPr>
          <w:szCs w:val="36"/>
          <w:lang w:val="en-NZ"/>
        </w:rPr>
        <w:t xml:space="preserve">Our regional representative to the national board Len </w:t>
      </w:r>
      <w:proofErr w:type="spellStart"/>
      <w:r w:rsidRPr="007572AD">
        <w:rPr>
          <w:szCs w:val="36"/>
          <w:lang w:val="en-NZ"/>
        </w:rPr>
        <w:t>Lidbetter</w:t>
      </w:r>
      <w:proofErr w:type="spellEnd"/>
    </w:p>
    <w:p w14:paraId="03294FD0" w14:textId="13AEDEF3" w:rsidR="008B6CB3" w:rsidRPr="007572AD" w:rsidRDefault="008B6CB3" w:rsidP="007572AD">
      <w:pPr>
        <w:pStyle w:val="ListParagraph"/>
        <w:numPr>
          <w:ilvl w:val="0"/>
          <w:numId w:val="16"/>
        </w:numPr>
        <w:rPr>
          <w:szCs w:val="36"/>
          <w:lang w:val="en-NZ"/>
        </w:rPr>
      </w:pPr>
      <w:r w:rsidRPr="007572AD">
        <w:rPr>
          <w:szCs w:val="36"/>
          <w:lang w:val="en-NZ"/>
        </w:rPr>
        <w:lastRenderedPageBreak/>
        <w:t xml:space="preserve">Patron Hamish </w:t>
      </w:r>
      <w:proofErr w:type="spellStart"/>
      <w:r w:rsidRPr="007572AD">
        <w:rPr>
          <w:szCs w:val="36"/>
          <w:lang w:val="en-NZ"/>
        </w:rPr>
        <w:t>McDouall</w:t>
      </w:r>
      <w:proofErr w:type="spellEnd"/>
      <w:r w:rsidRPr="007572AD">
        <w:rPr>
          <w:szCs w:val="36"/>
          <w:lang w:val="en-NZ"/>
        </w:rPr>
        <w:t>.</w:t>
      </w:r>
    </w:p>
    <w:p w14:paraId="7E439958" w14:textId="77777777" w:rsidR="008B6CB3" w:rsidRPr="007572AD" w:rsidRDefault="008B6CB3" w:rsidP="007572AD">
      <w:pPr>
        <w:pStyle w:val="Heading2"/>
        <w:rPr>
          <w:lang w:val="mi-NZ"/>
        </w:rPr>
      </w:pPr>
      <w:r w:rsidRPr="007572AD">
        <w:rPr>
          <w:lang w:val="mi-NZ"/>
        </w:rPr>
        <w:t>Robert Scott, chairperson, local committee</w:t>
      </w:r>
    </w:p>
    <w:p w14:paraId="025ECD44" w14:textId="77777777" w:rsidR="008B6CB3" w:rsidRPr="008B6CB3" w:rsidRDefault="008B6CB3" w:rsidP="008B6CB3">
      <w:pPr>
        <w:rPr>
          <w:szCs w:val="36"/>
          <w:lang w:val="en-NZ"/>
        </w:rPr>
      </w:pPr>
      <w:r w:rsidRPr="008B6CB3">
        <w:rPr>
          <w:szCs w:val="36"/>
          <w:lang w:val="en-NZ"/>
        </w:rPr>
        <w:t>How quickly another year passes. The older I get the faster they go!</w:t>
      </w:r>
    </w:p>
    <w:p w14:paraId="09F56CC4" w14:textId="77777777" w:rsidR="008B6CB3" w:rsidRPr="008B6CB3" w:rsidRDefault="008B6CB3" w:rsidP="008B6CB3">
      <w:pPr>
        <w:rPr>
          <w:szCs w:val="36"/>
          <w:lang w:val="en-NZ"/>
        </w:rPr>
      </w:pPr>
      <w:r w:rsidRPr="008B6CB3">
        <w:rPr>
          <w:szCs w:val="36"/>
          <w:lang w:val="en-NZ"/>
        </w:rPr>
        <w:t>It’s good to look back and reflect on what our branch has been up to over the past 12 months and set the stage for what may be ahead of us as a disability support organisation. We can rightly celebrate our past, but it’s an improved future that we should get excited about.</w:t>
      </w:r>
    </w:p>
    <w:p w14:paraId="275A647D" w14:textId="77777777" w:rsidR="008B6CB3" w:rsidRPr="008B6CB3" w:rsidRDefault="008B6CB3" w:rsidP="008B6CB3">
      <w:pPr>
        <w:rPr>
          <w:szCs w:val="36"/>
          <w:lang w:val="en-NZ"/>
        </w:rPr>
      </w:pPr>
      <w:r w:rsidRPr="008B6CB3">
        <w:rPr>
          <w:szCs w:val="36"/>
          <w:lang w:val="en-NZ"/>
        </w:rPr>
        <w:t xml:space="preserve">In the Whanganui region, we’ve seen steady growth as the branch continues to work at becoming self-sustaining. I am especially grateful to the </w:t>
      </w:r>
      <w:r w:rsidRPr="00556CAD">
        <w:rPr>
          <w:szCs w:val="36"/>
          <w:lang w:val="mi-NZ"/>
        </w:rPr>
        <w:t>Manawatū Horowhenua</w:t>
      </w:r>
      <w:r w:rsidRPr="008B6CB3">
        <w:rPr>
          <w:szCs w:val="36"/>
          <w:lang w:val="en-NZ"/>
        </w:rPr>
        <w:t xml:space="preserve"> branch for their oversight and financial support – investing in the wider region we serve. I would particularly like to thank Scott Richards, service manager </w:t>
      </w:r>
      <w:r w:rsidRPr="00556CAD">
        <w:rPr>
          <w:szCs w:val="36"/>
          <w:lang w:val="mi-NZ"/>
        </w:rPr>
        <w:t>Manawatū/Horowhenua</w:t>
      </w:r>
      <w:r w:rsidRPr="008B6CB3">
        <w:rPr>
          <w:szCs w:val="36"/>
          <w:lang w:val="en-NZ"/>
        </w:rPr>
        <w:t xml:space="preserve"> and Whanganui and Janine </w:t>
      </w:r>
      <w:proofErr w:type="spellStart"/>
      <w:r w:rsidRPr="008B6CB3">
        <w:rPr>
          <w:szCs w:val="36"/>
          <w:lang w:val="en-NZ"/>
        </w:rPr>
        <w:t>Hoete</w:t>
      </w:r>
      <w:proofErr w:type="spellEnd"/>
      <w:r w:rsidRPr="008B6CB3">
        <w:rPr>
          <w:szCs w:val="36"/>
          <w:lang w:val="en-NZ"/>
        </w:rPr>
        <w:t>-Thornton, general manager. Thank you for the part you play in helping the Whanganui branch develop.</w:t>
      </w:r>
    </w:p>
    <w:p w14:paraId="297DB79F" w14:textId="25B8F0EC" w:rsidR="008B6CB3" w:rsidRDefault="008B6CB3" w:rsidP="008B6CB3">
      <w:pPr>
        <w:rPr>
          <w:szCs w:val="36"/>
          <w:lang w:val="en-NZ"/>
        </w:rPr>
      </w:pPr>
      <w:r w:rsidRPr="008B6CB3">
        <w:rPr>
          <w:szCs w:val="36"/>
          <w:lang w:val="en-NZ"/>
        </w:rPr>
        <w:lastRenderedPageBreak/>
        <w:t>I would also like to acknowledge Len Ledbetter, our regional representative to the national board. We appreciate the national context, insight and experience you provide, to assist our local committee to deliver for our community.</w:t>
      </w:r>
    </w:p>
    <w:p w14:paraId="25DD6CF2" w14:textId="77777777" w:rsidR="008B6CB3" w:rsidRPr="008B6CB3" w:rsidRDefault="008B6CB3" w:rsidP="008B6CB3">
      <w:pPr>
        <w:rPr>
          <w:szCs w:val="36"/>
          <w:lang w:val="en-NZ"/>
        </w:rPr>
      </w:pPr>
      <w:r w:rsidRPr="008B6CB3">
        <w:rPr>
          <w:szCs w:val="36"/>
          <w:lang w:val="en-NZ"/>
        </w:rPr>
        <w:t>I would like to thank all governance members for their contribution and for the way we work together to oversee the branch activities. We saw executive assistant Divya Reddy depart the organisation during the year and Sheryl Brightwell has picked up some of the support and minute taking role for our governance team, which we really appreciate. (Sheryl take a bow!).</w:t>
      </w:r>
    </w:p>
    <w:p w14:paraId="3AA944EC" w14:textId="77777777" w:rsidR="008B6CB3" w:rsidRPr="008B6CB3" w:rsidRDefault="008B6CB3" w:rsidP="008B6CB3">
      <w:pPr>
        <w:rPr>
          <w:szCs w:val="36"/>
          <w:lang w:val="en-NZ"/>
        </w:rPr>
      </w:pPr>
      <w:r w:rsidRPr="008B6CB3">
        <w:rPr>
          <w:szCs w:val="36"/>
          <w:lang w:val="en-NZ"/>
        </w:rPr>
        <w:t>Finally, I would like to acknowledge our incredible team in Whanganui who continue to make a positive impact on the lives of those people they support and serve.</w:t>
      </w:r>
    </w:p>
    <w:p w14:paraId="0AC5F6BE" w14:textId="77777777" w:rsidR="008B6CB3" w:rsidRPr="008B6CB3" w:rsidRDefault="008B6CB3" w:rsidP="008B6CB3">
      <w:pPr>
        <w:rPr>
          <w:szCs w:val="36"/>
          <w:lang w:val="en-NZ"/>
        </w:rPr>
      </w:pPr>
      <w:r w:rsidRPr="008B6CB3">
        <w:rPr>
          <w:szCs w:val="36"/>
          <w:lang w:val="en-NZ"/>
        </w:rPr>
        <w:t>Looking to the future, we continue to face down the challenges, but I firmly believe that we are well placed to build, strengthen, and expand our support of those in our community.</w:t>
      </w:r>
    </w:p>
    <w:p w14:paraId="679784CD" w14:textId="77777777" w:rsidR="008B6CB3" w:rsidRPr="00E5193D" w:rsidRDefault="008B6CB3" w:rsidP="008B6CB3">
      <w:pPr>
        <w:rPr>
          <w:b/>
          <w:bCs/>
          <w:szCs w:val="36"/>
          <w:lang w:val="mi-NZ"/>
        </w:rPr>
      </w:pPr>
      <w:r w:rsidRPr="00E5193D">
        <w:rPr>
          <w:b/>
          <w:bCs/>
          <w:szCs w:val="36"/>
          <w:lang w:val="mi-NZ"/>
        </w:rPr>
        <w:t>Ngā mihi.</w:t>
      </w:r>
    </w:p>
    <w:p w14:paraId="3ACEAC00" w14:textId="77777777" w:rsidR="008B6CB3" w:rsidRPr="00B672BA" w:rsidRDefault="008B6CB3" w:rsidP="00E5193D">
      <w:pPr>
        <w:pStyle w:val="Heading2"/>
        <w:rPr>
          <w:lang w:val="en-NZ"/>
        </w:rPr>
      </w:pPr>
      <w:r w:rsidRPr="00B672BA">
        <w:rPr>
          <w:lang w:val="en-NZ"/>
        </w:rPr>
        <w:lastRenderedPageBreak/>
        <w:t xml:space="preserve">Len </w:t>
      </w:r>
      <w:proofErr w:type="spellStart"/>
      <w:r w:rsidRPr="00B672BA">
        <w:rPr>
          <w:lang w:val="en-NZ"/>
        </w:rPr>
        <w:t>Lidbetter</w:t>
      </w:r>
      <w:proofErr w:type="spellEnd"/>
      <w:r w:rsidRPr="00B672BA">
        <w:rPr>
          <w:lang w:val="en-NZ"/>
        </w:rPr>
        <w:t>, regionally elected representative to the national board</w:t>
      </w:r>
    </w:p>
    <w:p w14:paraId="4405F127" w14:textId="2A1C7C62" w:rsidR="008B6CB3" w:rsidRPr="008B6CB3" w:rsidRDefault="008B6CB3" w:rsidP="008B6CB3">
      <w:pPr>
        <w:rPr>
          <w:szCs w:val="36"/>
          <w:lang w:val="en-NZ"/>
        </w:rPr>
      </w:pPr>
      <w:r w:rsidRPr="008B6CB3">
        <w:rPr>
          <w:szCs w:val="36"/>
          <w:lang w:val="en-NZ"/>
        </w:rPr>
        <w:t>For me Whanganui continues to be a cheerful and welcoming branch. One of my recent visits coincided with a visit from then, then, local MP Steph Lewis. The branch spent over an hour discussing their issues with Steph and considering what she could do as MP to support. There was also consideration to making this meeting a regular event, perhaps something to consider for the incoming MP.</w:t>
      </w:r>
    </w:p>
    <w:p w14:paraId="330150B1" w14:textId="77777777" w:rsidR="008B6CB3" w:rsidRPr="008B6CB3" w:rsidRDefault="008B6CB3" w:rsidP="008B6CB3">
      <w:pPr>
        <w:rPr>
          <w:szCs w:val="36"/>
          <w:lang w:val="en-NZ"/>
        </w:rPr>
      </w:pPr>
      <w:r w:rsidRPr="008B6CB3">
        <w:rPr>
          <w:szCs w:val="36"/>
          <w:lang w:val="en-NZ"/>
        </w:rPr>
        <w:t>Whanganui is also establishing contacts with the local mayor and still has links with the previous mayor. It is contacts like this that keep the awareness of our concerns foremost in the minds of the power brokers, so well-done Whanganui.</w:t>
      </w:r>
    </w:p>
    <w:p w14:paraId="1D51EAEC" w14:textId="136A86C8" w:rsidR="008B6CB3" w:rsidRDefault="008B6CB3" w:rsidP="008B6CB3">
      <w:pPr>
        <w:rPr>
          <w:szCs w:val="36"/>
          <w:lang w:val="en-NZ"/>
        </w:rPr>
      </w:pPr>
      <w:r w:rsidRPr="008B6CB3">
        <w:rPr>
          <w:szCs w:val="36"/>
          <w:lang w:val="en-NZ"/>
        </w:rPr>
        <w:t xml:space="preserve">A major piece of work was completed by the CCS Disability Action National Board this year working with the national leadership team. </w:t>
      </w:r>
      <w:r w:rsidRPr="00C564A9">
        <w:rPr>
          <w:szCs w:val="36"/>
          <w:lang w:val="mi-NZ"/>
        </w:rPr>
        <w:t>Te Aronui,</w:t>
      </w:r>
      <w:r w:rsidRPr="008B6CB3">
        <w:rPr>
          <w:szCs w:val="36"/>
          <w:lang w:val="en-NZ"/>
        </w:rPr>
        <w:t xml:space="preserve"> our strategic priorities, went out to branches in June and was formally presented to the governance forum in July. The </w:t>
      </w:r>
      <w:r w:rsidRPr="008B6CB3">
        <w:rPr>
          <w:szCs w:val="36"/>
          <w:lang w:val="en-NZ"/>
        </w:rPr>
        <w:lastRenderedPageBreak/>
        <w:t>feedback I have received is that this was met with approval across the country.</w:t>
      </w:r>
    </w:p>
    <w:p w14:paraId="646E87A9" w14:textId="77777777" w:rsidR="008B6CB3" w:rsidRPr="008B6CB3" w:rsidRDefault="008B6CB3" w:rsidP="008B6CB3">
      <w:pPr>
        <w:rPr>
          <w:szCs w:val="36"/>
          <w:lang w:val="en-NZ"/>
        </w:rPr>
      </w:pPr>
      <w:r w:rsidRPr="008B6CB3">
        <w:rPr>
          <w:szCs w:val="36"/>
          <w:lang w:val="en-NZ"/>
        </w:rPr>
        <w:t>More recently the board has spent time looking at the future of our governance structure. We have been aware for some time of the requirement to re-register as an Incorporated Society by April 2026 to comply with the changes to the Incorporated Societies Act – which were legally adopted in 2022.</w:t>
      </w:r>
    </w:p>
    <w:p w14:paraId="78C16C43" w14:textId="2663A177" w:rsidR="008B6CB3" w:rsidRDefault="008B6CB3" w:rsidP="008B6CB3">
      <w:pPr>
        <w:rPr>
          <w:szCs w:val="36"/>
          <w:lang w:val="en-NZ"/>
        </w:rPr>
      </w:pPr>
      <w:r w:rsidRPr="008B6CB3">
        <w:rPr>
          <w:szCs w:val="36"/>
          <w:lang w:val="en-NZ"/>
        </w:rPr>
        <w:t>Many of the changes relate to constitutional requirements, and an updated national and branch constitution are required as part of the registration process to comply with the new Act.</w:t>
      </w:r>
    </w:p>
    <w:p w14:paraId="7E218966" w14:textId="57362360" w:rsidR="008B6CB3" w:rsidRPr="00C564A9" w:rsidRDefault="008B6CB3" w:rsidP="008B6CB3">
      <w:pPr>
        <w:rPr>
          <w:szCs w:val="36"/>
          <w:lang w:val="mi-NZ"/>
        </w:rPr>
      </w:pPr>
      <w:r w:rsidRPr="008B6CB3">
        <w:rPr>
          <w:szCs w:val="36"/>
          <w:lang w:val="en-NZ"/>
        </w:rPr>
        <w:t xml:space="preserve">After several years of governance forum conversations, touching on the challenges of our current governance structure and operational impact, the national board is taking the need for re-registration as an opportunity to consider and investigate what the best governance structure could be for CCS Disability Action. Our aim is to be fit for purpose going forward and ensure we are relevant to and of service to Disabled People – </w:t>
      </w:r>
      <w:r w:rsidRPr="00C564A9">
        <w:rPr>
          <w:szCs w:val="36"/>
          <w:lang w:val="mi-NZ"/>
        </w:rPr>
        <w:t>Whānau hauā</w:t>
      </w:r>
      <w:r w:rsidRPr="008B6CB3">
        <w:rPr>
          <w:szCs w:val="36"/>
          <w:lang w:val="en-NZ"/>
        </w:rPr>
        <w:t xml:space="preserve">, whilst upholding our vision, </w:t>
      </w:r>
      <w:r w:rsidRPr="00C564A9">
        <w:rPr>
          <w:szCs w:val="36"/>
          <w:lang w:val="mi-NZ"/>
        </w:rPr>
        <w:t>Te Aronui.</w:t>
      </w:r>
    </w:p>
    <w:p w14:paraId="67A0FF1F" w14:textId="77777777" w:rsidR="008B6CB3" w:rsidRPr="008B6CB3" w:rsidRDefault="008B6CB3" w:rsidP="008B6CB3">
      <w:pPr>
        <w:rPr>
          <w:szCs w:val="36"/>
          <w:lang w:val="en-NZ"/>
        </w:rPr>
      </w:pPr>
      <w:r w:rsidRPr="008B6CB3">
        <w:rPr>
          <w:szCs w:val="36"/>
          <w:lang w:val="en-NZ"/>
        </w:rPr>
        <w:lastRenderedPageBreak/>
        <w:t>Part of this we felt, would be a stable and knowledgeable board to guide us through the process.</w:t>
      </w:r>
    </w:p>
    <w:p w14:paraId="613C219D" w14:textId="6CBAAC5F" w:rsidR="008B6CB3" w:rsidRDefault="008B6CB3" w:rsidP="008B6CB3">
      <w:pPr>
        <w:rPr>
          <w:szCs w:val="36"/>
          <w:lang w:val="en-NZ"/>
        </w:rPr>
      </w:pPr>
      <w:r w:rsidRPr="008B6CB3">
        <w:rPr>
          <w:szCs w:val="36"/>
          <w:lang w:val="en-NZ"/>
        </w:rPr>
        <w:t>We are looking for a governance structure that will:</w:t>
      </w:r>
    </w:p>
    <w:p w14:paraId="7B1722A9" w14:textId="116C75B1" w:rsidR="008B6CB3" w:rsidRPr="00C564A9" w:rsidRDefault="008B6CB3" w:rsidP="00C564A9">
      <w:pPr>
        <w:pStyle w:val="ListParagraph"/>
        <w:numPr>
          <w:ilvl w:val="0"/>
          <w:numId w:val="17"/>
        </w:numPr>
        <w:rPr>
          <w:szCs w:val="36"/>
          <w:lang w:val="en-NZ"/>
        </w:rPr>
      </w:pPr>
      <w:r w:rsidRPr="00C564A9">
        <w:rPr>
          <w:szCs w:val="36"/>
          <w:lang w:val="en-NZ"/>
        </w:rPr>
        <w:t xml:space="preserve">Ensure that disabled people are at the heart of what we do and how we work, as illustrated in </w:t>
      </w:r>
      <w:r w:rsidRPr="00C564A9">
        <w:rPr>
          <w:szCs w:val="36"/>
          <w:lang w:val="mi-NZ"/>
        </w:rPr>
        <w:t>Te Aronui.</w:t>
      </w:r>
    </w:p>
    <w:p w14:paraId="4199B0D2" w14:textId="59A7F097" w:rsidR="008B6CB3" w:rsidRPr="00C564A9" w:rsidRDefault="008B6CB3" w:rsidP="00C564A9">
      <w:pPr>
        <w:pStyle w:val="ListParagraph"/>
        <w:numPr>
          <w:ilvl w:val="0"/>
          <w:numId w:val="17"/>
        </w:numPr>
        <w:rPr>
          <w:szCs w:val="36"/>
          <w:lang w:val="en-NZ"/>
        </w:rPr>
      </w:pPr>
      <w:r w:rsidRPr="00C564A9">
        <w:rPr>
          <w:szCs w:val="36"/>
          <w:lang w:val="en-NZ"/>
        </w:rPr>
        <w:t>Enable governance members to meet their responsibilities through timeliness and quality of information and reporting.</w:t>
      </w:r>
    </w:p>
    <w:p w14:paraId="5073B065" w14:textId="2BDEE417" w:rsidR="008B6CB3" w:rsidRPr="00C564A9" w:rsidRDefault="008B6CB3" w:rsidP="00C564A9">
      <w:pPr>
        <w:pStyle w:val="ListParagraph"/>
        <w:numPr>
          <w:ilvl w:val="0"/>
          <w:numId w:val="17"/>
        </w:numPr>
        <w:rPr>
          <w:szCs w:val="36"/>
          <w:lang w:val="en-NZ"/>
        </w:rPr>
      </w:pPr>
      <w:r w:rsidRPr="00C564A9">
        <w:rPr>
          <w:szCs w:val="36"/>
          <w:lang w:val="en-NZ"/>
        </w:rPr>
        <w:t>Ensure a healthy and positive relationship between governance and management.</w:t>
      </w:r>
    </w:p>
    <w:p w14:paraId="43359BF8" w14:textId="77777777" w:rsidR="00C564A9" w:rsidRDefault="008B6CB3" w:rsidP="008B6CB3">
      <w:pPr>
        <w:rPr>
          <w:szCs w:val="36"/>
          <w:lang w:val="en-NZ"/>
        </w:rPr>
      </w:pPr>
      <w:r w:rsidRPr="008B6CB3">
        <w:rPr>
          <w:szCs w:val="36"/>
          <w:lang w:val="en-NZ"/>
        </w:rPr>
        <w:t>I am looking forward to a productive and busy 2024.</w:t>
      </w:r>
    </w:p>
    <w:p w14:paraId="4AA718B7" w14:textId="7AAD5B2C" w:rsidR="008B6CB3" w:rsidRPr="00C564A9" w:rsidRDefault="008B6CB3" w:rsidP="008B6CB3">
      <w:pPr>
        <w:rPr>
          <w:b/>
          <w:bCs/>
          <w:szCs w:val="36"/>
          <w:lang w:val="mi-NZ"/>
        </w:rPr>
      </w:pPr>
      <w:r w:rsidRPr="00C564A9">
        <w:rPr>
          <w:b/>
          <w:bCs/>
          <w:szCs w:val="36"/>
          <w:lang w:val="mi-NZ"/>
        </w:rPr>
        <w:t>Ngā mihi.</w:t>
      </w:r>
    </w:p>
    <w:p w14:paraId="6780DAE9" w14:textId="621BFFF9" w:rsidR="008B6CB3" w:rsidRPr="00C564A9" w:rsidRDefault="008B6CB3" w:rsidP="008B6CB3">
      <w:pPr>
        <w:rPr>
          <w:sz w:val="40"/>
          <w:szCs w:val="40"/>
          <w:lang w:val="en-NZ"/>
        </w:rPr>
      </w:pPr>
      <w:r w:rsidRPr="00C564A9">
        <w:rPr>
          <w:sz w:val="40"/>
          <w:szCs w:val="40"/>
          <w:lang w:val="en-NZ"/>
        </w:rPr>
        <w:t>“I am proud of the outstanding outcomes we have seen in the Wanganui branch, with a genuine person-directed way of working. Our team has been doing excellent work across all services, and we can all be proud of the positive impact it has had on the people we support.”</w:t>
      </w:r>
    </w:p>
    <w:p w14:paraId="77FF23A6" w14:textId="5429B380" w:rsidR="004E1C4D" w:rsidRPr="00962011" w:rsidRDefault="008B6CB3" w:rsidP="000C60FE">
      <w:pPr>
        <w:pStyle w:val="Heading1"/>
        <w:rPr>
          <w:lang w:val="en-NZ"/>
        </w:rPr>
      </w:pPr>
      <w:bookmarkStart w:id="11" w:name="_Toc156473604"/>
      <w:bookmarkStart w:id="12" w:name="_Toc157080110"/>
      <w:r>
        <w:rPr>
          <w:lang w:val="en-NZ"/>
        </w:rPr>
        <w:lastRenderedPageBreak/>
        <w:t>Kathy</w:t>
      </w:r>
      <w:r w:rsidR="00734AF2" w:rsidRPr="00962011">
        <w:rPr>
          <w:lang w:val="en-NZ"/>
        </w:rPr>
        <w:t>’s story</w:t>
      </w:r>
      <w:bookmarkEnd w:id="11"/>
      <w:bookmarkEnd w:id="12"/>
    </w:p>
    <w:p w14:paraId="5D79D714" w14:textId="3B62A8AE" w:rsidR="00734AF2" w:rsidRDefault="008B6CB3" w:rsidP="00902710">
      <w:pPr>
        <w:rPr>
          <w:sz w:val="40"/>
          <w:szCs w:val="40"/>
          <w:lang w:val="en-NZ"/>
        </w:rPr>
      </w:pPr>
      <w:r w:rsidRPr="008B6CB3">
        <w:rPr>
          <w:sz w:val="40"/>
          <w:szCs w:val="40"/>
          <w:lang w:val="en-NZ"/>
        </w:rPr>
        <w:t>“Kathy is a massive advocate for the needs of neurodivergent people. She’s an amazing woman – highly intelligent, well read and really has a lot to offer. Sometimes the anxiety that comes with her impairment gets in the way of her self-belief and quality of life, so my role has been to put things in place so that she could achieve her goal of paid work and thrive in the workplace,”</w:t>
      </w:r>
    </w:p>
    <w:p w14:paraId="52EDEFA7" w14:textId="6DC05B45" w:rsidR="008B6CB3" w:rsidRPr="008B6CB3" w:rsidRDefault="008B6CB3" w:rsidP="00902710">
      <w:pPr>
        <w:rPr>
          <w:b/>
          <w:bCs/>
          <w:szCs w:val="36"/>
          <w:lang w:val="en-NZ"/>
        </w:rPr>
      </w:pPr>
      <w:r w:rsidRPr="008B6CB3">
        <w:rPr>
          <w:b/>
          <w:bCs/>
          <w:szCs w:val="36"/>
          <w:lang w:val="en-NZ"/>
        </w:rPr>
        <w:t xml:space="preserve">– </w:t>
      </w:r>
      <w:proofErr w:type="spellStart"/>
      <w:r w:rsidRPr="008B6CB3">
        <w:rPr>
          <w:b/>
          <w:bCs/>
          <w:szCs w:val="36"/>
          <w:lang w:val="en-NZ"/>
        </w:rPr>
        <w:t>Keay</w:t>
      </w:r>
      <w:proofErr w:type="spellEnd"/>
      <w:r w:rsidR="00C564A9">
        <w:rPr>
          <w:b/>
          <w:bCs/>
          <w:szCs w:val="36"/>
          <w:lang w:val="en-NZ"/>
        </w:rPr>
        <w:t xml:space="preserve"> </w:t>
      </w:r>
      <w:r w:rsidRPr="008B6CB3">
        <w:rPr>
          <w:b/>
          <w:bCs/>
          <w:szCs w:val="36"/>
          <w:lang w:val="en-NZ"/>
        </w:rPr>
        <w:t>Bishop.</w:t>
      </w:r>
    </w:p>
    <w:p w14:paraId="7CA6F7FF" w14:textId="3FE26B9A" w:rsidR="00734AF2" w:rsidRDefault="008B6CB3" w:rsidP="00734AF2">
      <w:pPr>
        <w:rPr>
          <w:szCs w:val="36"/>
          <w:lang w:val="en-NZ"/>
        </w:rPr>
      </w:pPr>
      <w:r w:rsidRPr="008B6CB3">
        <w:rPr>
          <w:szCs w:val="36"/>
          <w:lang w:val="en-NZ"/>
        </w:rPr>
        <w:t>Like many disabled people looking for work, Kathy Worthington has given it her all.</w:t>
      </w:r>
    </w:p>
    <w:p w14:paraId="0533836A" w14:textId="22794ED4" w:rsidR="008B6CB3" w:rsidRPr="008B6CB3" w:rsidRDefault="008B6CB3" w:rsidP="008B6CB3">
      <w:pPr>
        <w:rPr>
          <w:szCs w:val="36"/>
          <w:lang w:val="en-NZ"/>
        </w:rPr>
      </w:pPr>
      <w:r w:rsidRPr="008B6CB3">
        <w:rPr>
          <w:szCs w:val="36"/>
          <w:lang w:val="en-NZ"/>
        </w:rPr>
        <w:t>The 41-year-old Whanganui resident has always wanted to find work where she can help other people who, like her, are neurodivergent.</w:t>
      </w:r>
    </w:p>
    <w:p w14:paraId="3F35FB12" w14:textId="21680B05" w:rsidR="008B6CB3" w:rsidRPr="008B6CB3" w:rsidRDefault="008B6CB3" w:rsidP="008B6CB3">
      <w:pPr>
        <w:rPr>
          <w:szCs w:val="36"/>
          <w:lang w:val="en-NZ"/>
        </w:rPr>
      </w:pPr>
      <w:r w:rsidRPr="00E14FE6">
        <w:rPr>
          <w:b/>
          <w:bCs/>
          <w:szCs w:val="36"/>
          <w:lang w:val="en-NZ"/>
        </w:rPr>
        <w:t xml:space="preserve">“I have been with CCS Disability Action for many years – initially through the Whanganui Disability </w:t>
      </w:r>
      <w:r w:rsidRPr="00E14FE6">
        <w:rPr>
          <w:b/>
          <w:bCs/>
          <w:szCs w:val="36"/>
          <w:lang w:val="en-NZ"/>
        </w:rPr>
        <w:lastRenderedPageBreak/>
        <w:t>Resource Centre, which then became CCS Disability Action,”</w:t>
      </w:r>
      <w:r w:rsidRPr="008B6CB3">
        <w:rPr>
          <w:szCs w:val="36"/>
          <w:lang w:val="en-NZ"/>
        </w:rPr>
        <w:t xml:space="preserve"> explains Kathy.</w:t>
      </w:r>
    </w:p>
    <w:p w14:paraId="14EDB6CF" w14:textId="77777777" w:rsidR="008B6CB3" w:rsidRPr="008B6CB3" w:rsidRDefault="008B6CB3" w:rsidP="008B6CB3">
      <w:pPr>
        <w:rPr>
          <w:szCs w:val="36"/>
          <w:lang w:val="en-NZ"/>
        </w:rPr>
      </w:pPr>
      <w:r w:rsidRPr="008B6CB3">
        <w:rPr>
          <w:szCs w:val="36"/>
          <w:lang w:val="en-NZ"/>
        </w:rPr>
        <w:t xml:space="preserve">Kathy was referred to CCS Disability Action as part of the organisation’s employment support mahi and in recent years began working with senior service coordinator </w:t>
      </w:r>
      <w:proofErr w:type="spellStart"/>
      <w:r w:rsidRPr="008B6CB3">
        <w:rPr>
          <w:szCs w:val="36"/>
          <w:lang w:val="en-NZ"/>
        </w:rPr>
        <w:t>Keay</w:t>
      </w:r>
      <w:proofErr w:type="spellEnd"/>
      <w:r w:rsidRPr="008B6CB3">
        <w:rPr>
          <w:szCs w:val="36"/>
          <w:lang w:val="en-NZ"/>
        </w:rPr>
        <w:t xml:space="preserve"> Bishop.</w:t>
      </w:r>
    </w:p>
    <w:p w14:paraId="7E8AF1CC" w14:textId="77777777" w:rsidR="008B6CB3" w:rsidRPr="008B6CB3" w:rsidRDefault="008B6CB3" w:rsidP="008B6CB3">
      <w:pPr>
        <w:rPr>
          <w:szCs w:val="36"/>
          <w:lang w:val="en-NZ"/>
        </w:rPr>
      </w:pPr>
      <w:r w:rsidRPr="00D169C2">
        <w:rPr>
          <w:b/>
          <w:bCs/>
          <w:szCs w:val="36"/>
          <w:lang w:val="en-NZ"/>
        </w:rPr>
        <w:t>“I like helping those on the spectrum like myself. I have been told by others that I am calming to talk to. I would like to be able to advocate and help them to better communicate their needs,”</w:t>
      </w:r>
      <w:r w:rsidRPr="008B6CB3">
        <w:rPr>
          <w:szCs w:val="36"/>
          <w:lang w:val="en-NZ"/>
        </w:rPr>
        <w:t xml:space="preserve"> says Kathy.</w:t>
      </w:r>
    </w:p>
    <w:p w14:paraId="2CF99021" w14:textId="368F1358" w:rsidR="008B6CB3" w:rsidRPr="008B6CB3" w:rsidRDefault="008B6CB3" w:rsidP="008B6CB3">
      <w:pPr>
        <w:rPr>
          <w:szCs w:val="36"/>
          <w:lang w:val="en-NZ"/>
        </w:rPr>
      </w:pPr>
      <w:r w:rsidRPr="00D169C2">
        <w:rPr>
          <w:b/>
          <w:bCs/>
          <w:szCs w:val="36"/>
          <w:lang w:val="en-NZ"/>
        </w:rPr>
        <w:t>“Kathy is a massive advocate for the needs of neurodivergent people. She’s an amazing woman – highly intelligent, well read, and really has a lot to offer. Sometimes the anxiety that comes with her impairment gets in the way of her self-belief and quality of life, so my role has been to put things in place so that she could achieve her goal of paid work and thrive in the workplace,”</w:t>
      </w:r>
      <w:r w:rsidRPr="008B6CB3">
        <w:rPr>
          <w:szCs w:val="36"/>
          <w:lang w:val="en-NZ"/>
        </w:rPr>
        <w:t xml:space="preserve"> explains </w:t>
      </w:r>
      <w:proofErr w:type="spellStart"/>
      <w:r w:rsidRPr="008B6CB3">
        <w:rPr>
          <w:szCs w:val="36"/>
          <w:lang w:val="en-NZ"/>
        </w:rPr>
        <w:t>Keay</w:t>
      </w:r>
      <w:proofErr w:type="spellEnd"/>
      <w:r w:rsidRPr="008B6CB3">
        <w:rPr>
          <w:szCs w:val="36"/>
          <w:lang w:val="en-NZ"/>
        </w:rPr>
        <w:t>.</w:t>
      </w:r>
    </w:p>
    <w:p w14:paraId="7D1AFE61" w14:textId="77777777" w:rsidR="008B6CB3" w:rsidRPr="008B6CB3" w:rsidRDefault="008B6CB3" w:rsidP="008B6CB3">
      <w:pPr>
        <w:rPr>
          <w:szCs w:val="36"/>
          <w:lang w:val="en-NZ"/>
        </w:rPr>
      </w:pPr>
      <w:r w:rsidRPr="008B6CB3">
        <w:rPr>
          <w:szCs w:val="36"/>
          <w:lang w:val="en-NZ"/>
        </w:rPr>
        <w:lastRenderedPageBreak/>
        <w:t>Kathy has a Bachelor of Communications and had volunteered for many years at the Red Cross bookshop in Whanganui.</w:t>
      </w:r>
    </w:p>
    <w:p w14:paraId="6C46D074" w14:textId="30BC5B5F" w:rsidR="008B6CB3" w:rsidRDefault="008B6CB3" w:rsidP="008B6CB3">
      <w:pPr>
        <w:rPr>
          <w:szCs w:val="36"/>
          <w:lang w:val="en-NZ"/>
        </w:rPr>
      </w:pPr>
      <w:r w:rsidRPr="008B6CB3">
        <w:rPr>
          <w:szCs w:val="36"/>
          <w:lang w:val="en-NZ"/>
        </w:rPr>
        <w:t xml:space="preserve">Kathy applied for a role at the Whanganui Library in 2022 and while she missed out, she impressed the interview panel. Nicolas Keene (frontline services manager) and Jane Barlow (senior children’s librarian) met with </w:t>
      </w:r>
      <w:proofErr w:type="spellStart"/>
      <w:r w:rsidRPr="008B6CB3">
        <w:rPr>
          <w:szCs w:val="36"/>
          <w:lang w:val="en-NZ"/>
        </w:rPr>
        <w:t>Keay</w:t>
      </w:r>
      <w:proofErr w:type="spellEnd"/>
      <w:r w:rsidRPr="008B6CB3">
        <w:rPr>
          <w:szCs w:val="36"/>
          <w:lang w:val="en-NZ"/>
        </w:rPr>
        <w:t xml:space="preserve"> about the potential to create a new library assistant position, funded through an MSD ‘Project in the Community’ scheme.</w:t>
      </w:r>
    </w:p>
    <w:p w14:paraId="450A26ED" w14:textId="1871377C" w:rsidR="008B6CB3" w:rsidRDefault="008B6CB3" w:rsidP="008B6CB3">
      <w:pPr>
        <w:rPr>
          <w:szCs w:val="36"/>
          <w:lang w:val="en-NZ"/>
        </w:rPr>
      </w:pPr>
      <w:r w:rsidRPr="00B53A90">
        <w:rPr>
          <w:b/>
          <w:bCs/>
          <w:szCs w:val="36"/>
          <w:lang w:val="en-NZ"/>
        </w:rPr>
        <w:t xml:space="preserve">“Believe it or not, libraries are cash poor. So regardless of your suitability or experience, they are challenging places to get work. I heard about this project, and I thought, maybe it’s a way to get Kathy in the door?” </w:t>
      </w:r>
      <w:r w:rsidRPr="008B6CB3">
        <w:rPr>
          <w:szCs w:val="36"/>
          <w:lang w:val="en-NZ"/>
        </w:rPr>
        <w:t xml:space="preserve">says </w:t>
      </w:r>
      <w:proofErr w:type="spellStart"/>
      <w:r w:rsidRPr="008B6CB3">
        <w:rPr>
          <w:szCs w:val="36"/>
          <w:lang w:val="en-NZ"/>
        </w:rPr>
        <w:t>Keay</w:t>
      </w:r>
      <w:proofErr w:type="spellEnd"/>
      <w:r w:rsidRPr="008B6CB3">
        <w:rPr>
          <w:szCs w:val="36"/>
          <w:lang w:val="en-NZ"/>
        </w:rPr>
        <w:t>.</w:t>
      </w:r>
    </w:p>
    <w:p w14:paraId="53D898EF" w14:textId="14C97126" w:rsidR="008B6CB3" w:rsidRPr="008B6CB3" w:rsidRDefault="008B6CB3" w:rsidP="008B6CB3">
      <w:pPr>
        <w:rPr>
          <w:szCs w:val="36"/>
          <w:lang w:val="en-NZ"/>
        </w:rPr>
      </w:pPr>
      <w:proofErr w:type="spellStart"/>
      <w:r w:rsidRPr="008B6CB3">
        <w:rPr>
          <w:szCs w:val="36"/>
          <w:lang w:val="en-NZ"/>
        </w:rPr>
        <w:t>Keay</w:t>
      </w:r>
      <w:proofErr w:type="spellEnd"/>
      <w:r w:rsidRPr="008B6CB3">
        <w:rPr>
          <w:szCs w:val="36"/>
          <w:lang w:val="en-NZ"/>
        </w:rPr>
        <w:t xml:space="preserve"> describes Nicolas and Jane as “knowledgeable and open” to hiring a person who identifies as neurodivergent, and they were interested in potentially creating an opportunity for Kathy.</w:t>
      </w:r>
    </w:p>
    <w:p w14:paraId="4080F611" w14:textId="6839721F" w:rsidR="008B6CB3" w:rsidRPr="008B6CB3" w:rsidRDefault="008B6CB3" w:rsidP="008B6CB3">
      <w:pPr>
        <w:rPr>
          <w:szCs w:val="36"/>
          <w:lang w:val="en-NZ"/>
        </w:rPr>
      </w:pPr>
      <w:r w:rsidRPr="008B6CB3">
        <w:rPr>
          <w:szCs w:val="36"/>
          <w:lang w:val="en-NZ"/>
        </w:rPr>
        <w:lastRenderedPageBreak/>
        <w:t xml:space="preserve">The door </w:t>
      </w:r>
      <w:proofErr w:type="spellStart"/>
      <w:r w:rsidRPr="008B6CB3">
        <w:rPr>
          <w:szCs w:val="36"/>
          <w:lang w:val="en-NZ"/>
        </w:rPr>
        <w:t>Keay</w:t>
      </w:r>
      <w:proofErr w:type="spellEnd"/>
      <w:r w:rsidRPr="008B6CB3">
        <w:rPr>
          <w:szCs w:val="36"/>
          <w:lang w:val="en-NZ"/>
        </w:rPr>
        <w:t xml:space="preserve"> hoped to create was firmly open and Kathy was ready to step through it into a part-time paid job.</w:t>
      </w:r>
    </w:p>
    <w:p w14:paraId="68BE1E5C" w14:textId="1FC226F1" w:rsidR="008B6CB3" w:rsidRDefault="008B6CB3" w:rsidP="008B6CB3">
      <w:pPr>
        <w:rPr>
          <w:szCs w:val="36"/>
          <w:lang w:val="en-NZ"/>
        </w:rPr>
      </w:pPr>
      <w:r w:rsidRPr="008B6CB3">
        <w:rPr>
          <w:szCs w:val="36"/>
          <w:lang w:val="en-NZ"/>
        </w:rPr>
        <w:t>It’s work that ticks all the boxes for Kathy.</w:t>
      </w:r>
    </w:p>
    <w:p w14:paraId="6C736BB6" w14:textId="77777777" w:rsidR="008B6CB3" w:rsidRPr="008B6CB3" w:rsidRDefault="008B6CB3" w:rsidP="008B6CB3">
      <w:pPr>
        <w:rPr>
          <w:szCs w:val="36"/>
          <w:lang w:val="en-NZ"/>
        </w:rPr>
      </w:pPr>
      <w:r w:rsidRPr="00B53A90">
        <w:rPr>
          <w:b/>
          <w:bCs/>
          <w:szCs w:val="36"/>
          <w:lang w:val="en-NZ"/>
        </w:rPr>
        <w:t>“I like helping people and putting books away, and I get to do this at the library,”</w:t>
      </w:r>
      <w:r w:rsidRPr="008B6CB3">
        <w:rPr>
          <w:szCs w:val="36"/>
          <w:lang w:val="en-NZ"/>
        </w:rPr>
        <w:t xml:space="preserve"> she says.</w:t>
      </w:r>
    </w:p>
    <w:p w14:paraId="212A75AA" w14:textId="7EDBEC78" w:rsidR="008B6CB3" w:rsidRPr="00B53A90" w:rsidRDefault="008B6CB3" w:rsidP="008B6CB3">
      <w:pPr>
        <w:rPr>
          <w:b/>
          <w:bCs/>
          <w:szCs w:val="36"/>
          <w:lang w:val="en-NZ"/>
        </w:rPr>
      </w:pPr>
      <w:r w:rsidRPr="008B6CB3">
        <w:rPr>
          <w:szCs w:val="36"/>
          <w:lang w:val="en-NZ"/>
        </w:rPr>
        <w:t xml:space="preserve">Kathy’s job title is library assistant – neurodiversity project, which involves a range of tasks. </w:t>
      </w:r>
      <w:r w:rsidRPr="00B53A90">
        <w:rPr>
          <w:b/>
          <w:bCs/>
          <w:szCs w:val="36"/>
          <w:lang w:val="en-NZ"/>
        </w:rPr>
        <w:t>“I begin with doing lunch cover, which involves behind the front desk, time out on the floor tidying shelves, and helping customers. I also attend the children’s trolley and put the books away.”</w:t>
      </w:r>
    </w:p>
    <w:p w14:paraId="74F0BAE5" w14:textId="77777777" w:rsidR="008B6CB3" w:rsidRPr="008B6CB3" w:rsidRDefault="008B6CB3" w:rsidP="008B6CB3">
      <w:pPr>
        <w:rPr>
          <w:szCs w:val="36"/>
          <w:lang w:val="en-NZ"/>
        </w:rPr>
      </w:pPr>
      <w:r w:rsidRPr="008B6CB3">
        <w:rPr>
          <w:szCs w:val="36"/>
          <w:lang w:val="en-NZ"/>
        </w:rPr>
        <w:t>Not only is Kathy doing well in her day-to-day work, she’s also working towards her dream of helping others. Kathy loves the idea of a low-sensory reading session at the library, for people who can feel overwhelmed by the busy buzz and noise of what is a popular library.</w:t>
      </w:r>
    </w:p>
    <w:p w14:paraId="523ECF9D" w14:textId="77777777" w:rsidR="008B6CB3" w:rsidRPr="008B6CB3" w:rsidRDefault="008B6CB3" w:rsidP="008B6CB3">
      <w:pPr>
        <w:rPr>
          <w:szCs w:val="36"/>
          <w:lang w:val="en-NZ"/>
        </w:rPr>
      </w:pPr>
      <w:r w:rsidRPr="00B53A90">
        <w:rPr>
          <w:b/>
          <w:bCs/>
          <w:szCs w:val="36"/>
          <w:lang w:val="en-NZ"/>
        </w:rPr>
        <w:t xml:space="preserve">“The library is trying to support the neurodivergent community. I thought of the name ‘Neuro Space’. It </w:t>
      </w:r>
      <w:r w:rsidRPr="00B53A90">
        <w:rPr>
          <w:b/>
          <w:bCs/>
          <w:szCs w:val="36"/>
          <w:lang w:val="en-NZ"/>
        </w:rPr>
        <w:lastRenderedPageBreak/>
        <w:t>creates a special hour outside the library hours for those with low sensory needs,”</w:t>
      </w:r>
      <w:r w:rsidRPr="008B6CB3">
        <w:rPr>
          <w:szCs w:val="36"/>
          <w:lang w:val="en-NZ"/>
        </w:rPr>
        <w:t xml:space="preserve"> says Kathy.</w:t>
      </w:r>
    </w:p>
    <w:p w14:paraId="4EAF8D94" w14:textId="77777777" w:rsidR="008B6CB3" w:rsidRPr="008B6CB3" w:rsidRDefault="008B6CB3" w:rsidP="008B6CB3">
      <w:pPr>
        <w:rPr>
          <w:szCs w:val="36"/>
          <w:lang w:val="en-NZ"/>
        </w:rPr>
      </w:pPr>
      <w:r w:rsidRPr="00B53A90">
        <w:rPr>
          <w:b/>
          <w:bCs/>
          <w:szCs w:val="36"/>
          <w:lang w:val="en-NZ"/>
        </w:rPr>
        <w:t>“Kathy is the perfect fit for this job, so it was an exciting moment to be part of,”</w:t>
      </w:r>
      <w:r w:rsidRPr="008B6CB3">
        <w:rPr>
          <w:szCs w:val="36"/>
          <w:lang w:val="en-NZ"/>
        </w:rPr>
        <w:t xml:space="preserve"> says </w:t>
      </w:r>
      <w:proofErr w:type="spellStart"/>
      <w:r w:rsidRPr="008B6CB3">
        <w:rPr>
          <w:szCs w:val="36"/>
          <w:lang w:val="en-NZ"/>
        </w:rPr>
        <w:t>Keay</w:t>
      </w:r>
      <w:proofErr w:type="spellEnd"/>
      <w:r w:rsidRPr="008B6CB3">
        <w:rPr>
          <w:szCs w:val="36"/>
          <w:lang w:val="en-NZ"/>
        </w:rPr>
        <w:t>.</w:t>
      </w:r>
    </w:p>
    <w:p w14:paraId="765CC191" w14:textId="1A5D6172" w:rsidR="008B6CB3" w:rsidRDefault="008B6CB3" w:rsidP="008B6CB3">
      <w:pPr>
        <w:rPr>
          <w:szCs w:val="36"/>
          <w:lang w:val="en-NZ"/>
        </w:rPr>
      </w:pPr>
      <w:proofErr w:type="spellStart"/>
      <w:r w:rsidRPr="008B6CB3">
        <w:rPr>
          <w:szCs w:val="36"/>
          <w:lang w:val="en-NZ"/>
        </w:rPr>
        <w:t>Keay’s</w:t>
      </w:r>
      <w:proofErr w:type="spellEnd"/>
      <w:r w:rsidRPr="008B6CB3">
        <w:rPr>
          <w:szCs w:val="36"/>
          <w:lang w:val="en-NZ"/>
        </w:rPr>
        <w:t xml:space="preserve"> work did not stop there. As Kathy settled into the role, </w:t>
      </w:r>
      <w:proofErr w:type="spellStart"/>
      <w:r w:rsidRPr="008B6CB3">
        <w:rPr>
          <w:szCs w:val="36"/>
          <w:lang w:val="en-NZ"/>
        </w:rPr>
        <w:t>Keay</w:t>
      </w:r>
      <w:proofErr w:type="spellEnd"/>
      <w:r w:rsidRPr="008B6CB3">
        <w:rPr>
          <w:szCs w:val="36"/>
          <w:lang w:val="en-NZ"/>
        </w:rPr>
        <w:t xml:space="preserve"> visited regularly – aware that, regardless of her skills and suitability, the change would be stressful, and Kathy was likely to be experiencing a complex mix of emotions as she navigated the new environment.</w:t>
      </w:r>
    </w:p>
    <w:p w14:paraId="57B7CDF1" w14:textId="5010FAFC" w:rsidR="008B6CB3" w:rsidRPr="0013387A" w:rsidRDefault="008B6CB3" w:rsidP="008B6CB3">
      <w:pPr>
        <w:rPr>
          <w:sz w:val="40"/>
          <w:szCs w:val="40"/>
          <w:lang w:val="en-NZ"/>
        </w:rPr>
      </w:pPr>
      <w:r w:rsidRPr="0013387A">
        <w:rPr>
          <w:sz w:val="40"/>
          <w:szCs w:val="40"/>
          <w:lang w:val="en-NZ"/>
        </w:rPr>
        <w:t>“The 41-year-old Whanganui resident has always wanted to find work where she can help other people who, like her, are neurodivergent.”</w:t>
      </w:r>
    </w:p>
    <w:p w14:paraId="16ACF619" w14:textId="3494A7DF" w:rsidR="008B6CB3" w:rsidRPr="0013387A" w:rsidRDefault="008B6CB3" w:rsidP="008B6CB3">
      <w:pPr>
        <w:rPr>
          <w:b/>
          <w:bCs/>
          <w:szCs w:val="36"/>
          <w:lang w:val="en-NZ"/>
        </w:rPr>
      </w:pPr>
      <w:r w:rsidRPr="0013387A">
        <w:rPr>
          <w:b/>
          <w:bCs/>
          <w:szCs w:val="36"/>
          <w:lang w:val="en-NZ"/>
        </w:rPr>
        <w:t xml:space="preserve">“I was there, but conscious that I wanted to slowly fade into the background as Kathy’s confidence grew and she did not need me as much. When she got to the point where she was able to relax and enjoy the role, that was when </w:t>
      </w:r>
      <w:proofErr w:type="gramStart"/>
      <w:r w:rsidRPr="0013387A">
        <w:rPr>
          <w:b/>
          <w:bCs/>
          <w:szCs w:val="36"/>
          <w:lang w:val="en-NZ"/>
        </w:rPr>
        <w:t>my  role</w:t>
      </w:r>
      <w:proofErr w:type="gramEnd"/>
      <w:r w:rsidRPr="0013387A">
        <w:rPr>
          <w:b/>
          <w:bCs/>
          <w:szCs w:val="36"/>
          <w:lang w:val="en-NZ"/>
        </w:rPr>
        <w:t xml:space="preserve"> shifted to more ‘behind-the-scenes when needed’, which was awesome.”</w:t>
      </w:r>
    </w:p>
    <w:p w14:paraId="0469D7C1" w14:textId="77777777" w:rsidR="008B6CB3" w:rsidRPr="008B6CB3" w:rsidRDefault="008B6CB3" w:rsidP="008B6CB3">
      <w:pPr>
        <w:rPr>
          <w:szCs w:val="36"/>
          <w:lang w:val="en-NZ"/>
        </w:rPr>
      </w:pPr>
      <w:r w:rsidRPr="008B6CB3">
        <w:rPr>
          <w:szCs w:val="36"/>
          <w:lang w:val="en-NZ"/>
        </w:rPr>
        <w:lastRenderedPageBreak/>
        <w:t xml:space="preserve">Kathy is grateful to have </w:t>
      </w:r>
      <w:proofErr w:type="spellStart"/>
      <w:r w:rsidRPr="008B6CB3">
        <w:rPr>
          <w:szCs w:val="36"/>
          <w:lang w:val="en-NZ"/>
        </w:rPr>
        <w:t>Keay</w:t>
      </w:r>
      <w:proofErr w:type="spellEnd"/>
      <w:r w:rsidRPr="008B6CB3">
        <w:rPr>
          <w:szCs w:val="36"/>
          <w:lang w:val="en-NZ"/>
        </w:rPr>
        <w:t xml:space="preserve"> on her team.</w:t>
      </w:r>
    </w:p>
    <w:p w14:paraId="19A05D49" w14:textId="2BFB95A8" w:rsidR="008B6CB3" w:rsidRDefault="008B6CB3" w:rsidP="008B6CB3">
      <w:pPr>
        <w:rPr>
          <w:szCs w:val="36"/>
          <w:lang w:val="en-NZ"/>
        </w:rPr>
      </w:pPr>
      <w:r w:rsidRPr="008B6CB3">
        <w:rPr>
          <w:szCs w:val="36"/>
          <w:lang w:val="en-NZ"/>
        </w:rPr>
        <w:t>“</w:t>
      </w:r>
      <w:proofErr w:type="spellStart"/>
      <w:r w:rsidRPr="008B6CB3">
        <w:rPr>
          <w:szCs w:val="36"/>
          <w:lang w:val="en-NZ"/>
        </w:rPr>
        <w:t>Keay</w:t>
      </w:r>
      <w:proofErr w:type="spellEnd"/>
      <w:r w:rsidRPr="008B6CB3">
        <w:rPr>
          <w:szCs w:val="36"/>
          <w:lang w:val="en-NZ"/>
        </w:rPr>
        <w:t xml:space="preserve"> is the best service coordinator and job coach I have ever had. I hope she stays with CCS Disability Action for a long time,” she says.</w:t>
      </w:r>
    </w:p>
    <w:p w14:paraId="6DA919EE" w14:textId="1ED9E063" w:rsidR="008B6CB3" w:rsidRPr="009F7010" w:rsidRDefault="008B6CB3" w:rsidP="008B6CB3">
      <w:pPr>
        <w:rPr>
          <w:sz w:val="40"/>
          <w:szCs w:val="40"/>
          <w:lang w:val="en-NZ"/>
        </w:rPr>
      </w:pPr>
      <w:r w:rsidRPr="009F7010">
        <w:rPr>
          <w:sz w:val="40"/>
          <w:szCs w:val="40"/>
          <w:lang w:val="en-NZ"/>
        </w:rPr>
        <w:t>“The library is trying to support the neurodivergent community. I thought of the name ‘Neuro Space’.</w:t>
      </w:r>
      <w:r w:rsidR="009F7010" w:rsidRPr="009F7010">
        <w:rPr>
          <w:sz w:val="40"/>
          <w:szCs w:val="40"/>
          <w:lang w:val="en-NZ"/>
        </w:rPr>
        <w:t xml:space="preserve"> </w:t>
      </w:r>
      <w:r w:rsidRPr="009F7010">
        <w:rPr>
          <w:sz w:val="40"/>
          <w:szCs w:val="40"/>
          <w:lang w:val="en-NZ"/>
        </w:rPr>
        <w:t>It creates a special hour outside the library hours for those with low sensory needs,”</w:t>
      </w:r>
    </w:p>
    <w:p w14:paraId="6085A422" w14:textId="0A6112C8" w:rsidR="008B6CB3" w:rsidRPr="009F7010" w:rsidRDefault="008B6CB3" w:rsidP="008B6CB3">
      <w:pPr>
        <w:rPr>
          <w:b/>
          <w:bCs/>
          <w:szCs w:val="36"/>
          <w:lang w:val="en-NZ"/>
        </w:rPr>
      </w:pPr>
      <w:r w:rsidRPr="009F7010">
        <w:rPr>
          <w:b/>
          <w:bCs/>
          <w:szCs w:val="36"/>
          <w:lang w:val="en-NZ"/>
        </w:rPr>
        <w:t>– Kathy Worthington.</w:t>
      </w:r>
    </w:p>
    <w:p w14:paraId="5A3725A3" w14:textId="77777777" w:rsidR="00E20AD8" w:rsidRPr="00E20AD8" w:rsidRDefault="00E20AD8" w:rsidP="00E20AD8">
      <w:pPr>
        <w:rPr>
          <w:rFonts w:eastAsia="Times New Roman"/>
          <w:sz w:val="44"/>
          <w:szCs w:val="36"/>
          <w:lang w:val="mi-NZ"/>
        </w:rPr>
      </w:pPr>
      <w:r w:rsidRPr="00E20AD8">
        <w:br w:type="page"/>
      </w:r>
    </w:p>
    <w:p w14:paraId="7136F6AD" w14:textId="21411E61" w:rsidR="0063395E" w:rsidRDefault="00734AF2" w:rsidP="00AF5AF6">
      <w:pPr>
        <w:pStyle w:val="H2Maori"/>
      </w:pPr>
      <w:r w:rsidRPr="00C954E9">
        <w:lastRenderedPageBreak/>
        <w:t>Te maha o ngā tangata i tautokohia e mātou</w:t>
      </w:r>
    </w:p>
    <w:p w14:paraId="2C9561C3" w14:textId="7A458BEE"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8B6CB3" w:rsidRPr="008B6CB3">
        <w:rPr>
          <w:lang w:val="en-NZ"/>
        </w:rPr>
        <w:t>Whanganui</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13" w:name="ColumnTitle_1"/>
            <w:bookmarkEnd w:id="13"/>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0F859134" w:rsidR="00321930" w:rsidRDefault="00321930" w:rsidP="00321930">
            <w:pPr>
              <w:spacing w:before="180" w:after="180"/>
              <w:rPr>
                <w:lang w:val="en-NZ"/>
              </w:rPr>
            </w:pPr>
            <w:r w:rsidRPr="00C954E9">
              <w:rPr>
                <w:lang w:val="en-NZ"/>
              </w:rPr>
              <w:t xml:space="preserve">Last year </w:t>
            </w:r>
            <w:r w:rsidR="008B6CB3" w:rsidRPr="008B6CB3">
              <w:rPr>
                <w:b/>
                <w:bCs/>
                <w:lang w:val="en-NZ"/>
              </w:rPr>
              <w:t>77</w:t>
            </w:r>
          </w:p>
        </w:tc>
        <w:tc>
          <w:tcPr>
            <w:tcW w:w="4498" w:type="dxa"/>
            <w:shd w:val="clear" w:color="auto" w:fill="auto"/>
          </w:tcPr>
          <w:p w14:paraId="0B7FE359" w14:textId="5DFAF6E8" w:rsidR="00321930" w:rsidRDefault="00321930" w:rsidP="00321930">
            <w:pPr>
              <w:spacing w:before="180" w:after="180"/>
              <w:rPr>
                <w:lang w:val="en-NZ"/>
              </w:rPr>
            </w:pPr>
            <w:r w:rsidRPr="00962011">
              <w:rPr>
                <w:lang w:val="en-NZ"/>
              </w:rPr>
              <w:t xml:space="preserve">This year </w:t>
            </w:r>
            <w:r w:rsidR="008B6CB3" w:rsidRPr="008B6CB3">
              <w:rPr>
                <w:b/>
                <w:bCs/>
                <w:lang w:val="en-NZ"/>
              </w:rPr>
              <w:t>110</w:t>
            </w:r>
          </w:p>
        </w:tc>
      </w:tr>
      <w:tr w:rsidR="00321930" w14:paraId="2389CE56" w14:textId="77777777" w:rsidTr="00321930">
        <w:trPr>
          <w:cantSplit/>
        </w:trPr>
        <w:tc>
          <w:tcPr>
            <w:tcW w:w="4498" w:type="dxa"/>
            <w:shd w:val="clear" w:color="auto" w:fill="auto"/>
          </w:tcPr>
          <w:p w14:paraId="2056329B" w14:textId="3ACA5868" w:rsidR="00321930" w:rsidRDefault="00321930" w:rsidP="00D3425C">
            <w:pPr>
              <w:spacing w:before="180" w:after="180"/>
              <w:rPr>
                <w:lang w:val="en-NZ"/>
              </w:rPr>
            </w:pPr>
            <w:r w:rsidRPr="00321930">
              <w:rPr>
                <w:lang w:val="en-NZ"/>
              </w:rPr>
              <w:t xml:space="preserve">&lt;17 years of age </w:t>
            </w:r>
            <w:r w:rsidR="008B6CB3" w:rsidRPr="008B6CB3">
              <w:rPr>
                <w:b/>
                <w:bCs/>
                <w:lang w:val="en-NZ"/>
              </w:rPr>
              <w:t>10</w:t>
            </w:r>
          </w:p>
        </w:tc>
        <w:tc>
          <w:tcPr>
            <w:tcW w:w="4498" w:type="dxa"/>
            <w:shd w:val="clear" w:color="auto" w:fill="auto"/>
          </w:tcPr>
          <w:p w14:paraId="25E028CC" w14:textId="7CC5F934" w:rsidR="00321930" w:rsidRDefault="00321930" w:rsidP="00321930">
            <w:pPr>
              <w:spacing w:before="180" w:after="180"/>
              <w:rPr>
                <w:lang w:val="en-NZ"/>
              </w:rPr>
            </w:pPr>
            <w:r w:rsidRPr="00962011">
              <w:rPr>
                <w:lang w:val="en-NZ"/>
              </w:rPr>
              <w:t xml:space="preserve">&lt;17 years of age </w:t>
            </w:r>
            <w:r w:rsidR="008B6CB3" w:rsidRPr="008B6CB3">
              <w:rPr>
                <w:b/>
                <w:bCs/>
                <w:lang w:val="en-NZ"/>
              </w:rPr>
              <w:t>13</w:t>
            </w:r>
          </w:p>
        </w:tc>
      </w:tr>
      <w:tr w:rsidR="00321930" w14:paraId="4C1891A2" w14:textId="77777777" w:rsidTr="00321930">
        <w:trPr>
          <w:cantSplit/>
        </w:trPr>
        <w:tc>
          <w:tcPr>
            <w:tcW w:w="4498" w:type="dxa"/>
            <w:shd w:val="clear" w:color="auto" w:fill="auto"/>
          </w:tcPr>
          <w:p w14:paraId="78BD83DE" w14:textId="58AAE43D" w:rsidR="00321930" w:rsidRDefault="00321930" w:rsidP="00321930">
            <w:pPr>
              <w:spacing w:before="180" w:after="180"/>
              <w:rPr>
                <w:lang w:val="en-NZ"/>
              </w:rPr>
            </w:pPr>
            <w:r w:rsidRPr="00962011">
              <w:rPr>
                <w:lang w:val="en-NZ"/>
              </w:rPr>
              <w:t xml:space="preserve">17-65 years of age </w:t>
            </w:r>
            <w:r w:rsidR="008B6CB3" w:rsidRPr="008B6CB3">
              <w:rPr>
                <w:b/>
                <w:bCs/>
                <w:lang w:val="en-NZ"/>
              </w:rPr>
              <w:t>6</w:t>
            </w:r>
            <w:r w:rsidRPr="008B6CB3">
              <w:rPr>
                <w:b/>
                <w:bCs/>
                <w:lang w:val="en-NZ"/>
              </w:rPr>
              <w:t>2</w:t>
            </w:r>
          </w:p>
        </w:tc>
        <w:tc>
          <w:tcPr>
            <w:tcW w:w="4498" w:type="dxa"/>
            <w:shd w:val="clear" w:color="auto" w:fill="auto"/>
          </w:tcPr>
          <w:p w14:paraId="1978D88E" w14:textId="75763946" w:rsidR="00321930" w:rsidRDefault="00321930" w:rsidP="00321930">
            <w:pPr>
              <w:spacing w:before="180" w:after="180"/>
              <w:rPr>
                <w:lang w:val="en-NZ"/>
              </w:rPr>
            </w:pPr>
            <w:r w:rsidRPr="00962011">
              <w:rPr>
                <w:lang w:val="en-NZ"/>
              </w:rPr>
              <w:t xml:space="preserve">17-65 years of age </w:t>
            </w:r>
            <w:r w:rsidR="008B6CB3" w:rsidRPr="008B6CB3">
              <w:rPr>
                <w:b/>
                <w:bCs/>
                <w:lang w:val="en-NZ"/>
              </w:rPr>
              <w:t>97</w:t>
            </w:r>
          </w:p>
        </w:tc>
      </w:tr>
      <w:tr w:rsidR="00321930" w14:paraId="445BCDA4" w14:textId="77777777" w:rsidTr="00321930">
        <w:trPr>
          <w:cantSplit/>
        </w:trPr>
        <w:tc>
          <w:tcPr>
            <w:tcW w:w="4498" w:type="dxa"/>
            <w:shd w:val="clear" w:color="auto" w:fill="auto"/>
          </w:tcPr>
          <w:p w14:paraId="6597C9B8" w14:textId="46B78BED"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w:t>
            </w:r>
            <w:r w:rsidR="008B6CB3">
              <w:rPr>
                <w:b/>
                <w:bCs/>
                <w:lang w:val="en-NZ"/>
              </w:rPr>
              <w:t>7</w:t>
            </w:r>
          </w:p>
        </w:tc>
        <w:tc>
          <w:tcPr>
            <w:tcW w:w="4498" w:type="dxa"/>
            <w:shd w:val="clear" w:color="auto" w:fill="auto"/>
          </w:tcPr>
          <w:p w14:paraId="0B2277D5" w14:textId="1D13637B" w:rsidR="00321930" w:rsidRDefault="00321930" w:rsidP="00321930">
            <w:pPr>
              <w:spacing w:before="180" w:after="180"/>
              <w:rPr>
                <w:lang w:val="en-NZ"/>
              </w:rPr>
            </w:pPr>
            <w:r w:rsidRPr="00962011">
              <w:rPr>
                <w:lang w:val="mi-NZ"/>
              </w:rPr>
              <w:t>Māori</w:t>
            </w:r>
            <w:r w:rsidRPr="00962011">
              <w:rPr>
                <w:lang w:val="en-NZ"/>
              </w:rPr>
              <w:t xml:space="preserve"> </w:t>
            </w:r>
            <w:r w:rsidR="008B6CB3" w:rsidRPr="008B6CB3">
              <w:rPr>
                <w:b/>
                <w:bCs/>
                <w:lang w:val="en-NZ"/>
              </w:rPr>
              <w:t>22</w:t>
            </w:r>
          </w:p>
        </w:tc>
      </w:tr>
      <w:tr w:rsidR="00321930" w14:paraId="0AF0F2F6" w14:textId="77777777" w:rsidTr="00321930">
        <w:trPr>
          <w:cantSplit/>
        </w:trPr>
        <w:tc>
          <w:tcPr>
            <w:tcW w:w="4498" w:type="dxa"/>
            <w:shd w:val="clear" w:color="auto" w:fill="auto"/>
          </w:tcPr>
          <w:p w14:paraId="6FB83DF2" w14:textId="06771A7E" w:rsidR="00321930" w:rsidRPr="00962011" w:rsidRDefault="00321930" w:rsidP="00321930">
            <w:pPr>
              <w:spacing w:before="180" w:after="180"/>
              <w:rPr>
                <w:lang w:val="mi-NZ"/>
              </w:rPr>
            </w:pPr>
            <w:r w:rsidRPr="00962011">
              <w:rPr>
                <w:lang w:val="mi-NZ"/>
              </w:rPr>
              <w:t>Pasifika</w:t>
            </w:r>
            <w:r w:rsidR="008B6CB3">
              <w:rPr>
                <w:lang w:val="mi-NZ"/>
              </w:rPr>
              <w:t xml:space="preserve"> </w:t>
            </w:r>
            <w:r w:rsidR="008B6CB3" w:rsidRPr="008B6CB3">
              <w:rPr>
                <w:b/>
                <w:bCs/>
                <w:lang w:val="mi-NZ"/>
              </w:rPr>
              <w:t>3</w:t>
            </w:r>
          </w:p>
        </w:tc>
        <w:tc>
          <w:tcPr>
            <w:tcW w:w="4498" w:type="dxa"/>
            <w:shd w:val="clear" w:color="auto" w:fill="auto"/>
          </w:tcPr>
          <w:p w14:paraId="0A2D67BA" w14:textId="169E417B" w:rsidR="00321930" w:rsidRDefault="00321930" w:rsidP="00321930">
            <w:pPr>
              <w:spacing w:before="180" w:after="180"/>
              <w:rPr>
                <w:lang w:val="en-NZ"/>
              </w:rPr>
            </w:pPr>
            <w:r w:rsidRPr="00962011">
              <w:rPr>
                <w:lang w:val="mi-NZ"/>
              </w:rPr>
              <w:t>Pasifika</w:t>
            </w:r>
            <w:r w:rsidRPr="00962011">
              <w:rPr>
                <w:lang w:val="en-NZ"/>
              </w:rPr>
              <w:t xml:space="preserve"> </w:t>
            </w:r>
            <w:r w:rsidRPr="00962011">
              <w:rPr>
                <w:b/>
                <w:bCs/>
                <w:lang w:val="en-NZ"/>
              </w:rPr>
              <w:t>1</w:t>
            </w:r>
          </w:p>
        </w:tc>
      </w:tr>
    </w:tbl>
    <w:p w14:paraId="2AFD2143" w14:textId="77777777" w:rsidR="00D61CB2" w:rsidRDefault="00734AF2" w:rsidP="003B43BC">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380"/>
        <w:gridCol w:w="4616"/>
      </w:tblGrid>
      <w:tr w:rsidR="003B43BC" w:rsidRPr="001C7C39" w14:paraId="6DB0D1BA" w14:textId="77777777" w:rsidTr="008B6CB3">
        <w:trPr>
          <w:cantSplit/>
          <w:tblHeader/>
        </w:trPr>
        <w:tc>
          <w:tcPr>
            <w:tcW w:w="4380" w:type="dxa"/>
            <w:shd w:val="clear" w:color="auto" w:fill="auto"/>
          </w:tcPr>
          <w:p w14:paraId="7B9D3DC5" w14:textId="77777777" w:rsidR="003B43BC" w:rsidRPr="001C7C39" w:rsidRDefault="003B43BC" w:rsidP="005D181E">
            <w:pPr>
              <w:spacing w:before="180" w:after="180"/>
              <w:contextualSpacing/>
              <w:rPr>
                <w:b/>
                <w:bCs/>
                <w:lang w:val="en-NZ"/>
              </w:rPr>
            </w:pPr>
            <w:bookmarkStart w:id="14" w:name="ColumnTitle_2"/>
            <w:bookmarkEnd w:id="14"/>
            <w:r w:rsidRPr="001C7C39">
              <w:rPr>
                <w:b/>
                <w:bCs/>
                <w:lang w:val="en-NZ"/>
              </w:rPr>
              <w:t>Hours last year</w:t>
            </w:r>
          </w:p>
        </w:tc>
        <w:tc>
          <w:tcPr>
            <w:tcW w:w="4616"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8B6CB3">
        <w:trPr>
          <w:cantSplit/>
        </w:trPr>
        <w:tc>
          <w:tcPr>
            <w:tcW w:w="4380" w:type="dxa"/>
            <w:shd w:val="clear" w:color="auto" w:fill="auto"/>
          </w:tcPr>
          <w:p w14:paraId="336ABB04" w14:textId="56C8A622" w:rsidR="003B43BC" w:rsidRDefault="008B6CB3" w:rsidP="005D181E">
            <w:pPr>
              <w:spacing w:before="180" w:after="180"/>
              <w:rPr>
                <w:lang w:val="en-NZ"/>
              </w:rPr>
            </w:pPr>
            <w:r>
              <w:rPr>
                <w:b/>
                <w:bCs/>
                <w:lang w:val="en-NZ"/>
              </w:rPr>
              <w:t>2</w:t>
            </w:r>
            <w:r w:rsidR="003B43BC" w:rsidRPr="00962011">
              <w:rPr>
                <w:b/>
                <w:bCs/>
                <w:lang w:val="en-NZ"/>
              </w:rPr>
              <w:t>,</w:t>
            </w:r>
            <w:r>
              <w:rPr>
                <w:b/>
                <w:bCs/>
                <w:lang w:val="en-NZ"/>
              </w:rPr>
              <w:t>730</w:t>
            </w:r>
            <w:r w:rsidR="003B43BC" w:rsidRPr="00ED6A5B">
              <w:rPr>
                <w:lang w:val="en-NZ"/>
              </w:rPr>
              <w:t xml:space="preserve"> </w:t>
            </w:r>
            <w:r w:rsidR="003B43BC" w:rsidRPr="00ED6A5B">
              <w:rPr>
                <w:lang w:val="mi-NZ"/>
              </w:rPr>
              <w:t>Whaikaha</w:t>
            </w:r>
            <w:r w:rsidR="003B43BC" w:rsidRPr="00ED6A5B">
              <w:rPr>
                <w:lang w:val="en-NZ"/>
              </w:rPr>
              <w:t xml:space="preserve"> - Ministry of Disabled People</w:t>
            </w:r>
          </w:p>
        </w:tc>
        <w:tc>
          <w:tcPr>
            <w:tcW w:w="4616" w:type="dxa"/>
            <w:shd w:val="clear" w:color="auto" w:fill="auto"/>
          </w:tcPr>
          <w:p w14:paraId="20955867" w14:textId="7FB1A346" w:rsidR="003B43BC" w:rsidRDefault="008B6CB3" w:rsidP="005D181E">
            <w:pPr>
              <w:spacing w:before="180" w:after="180"/>
              <w:rPr>
                <w:lang w:val="en-NZ"/>
              </w:rPr>
            </w:pPr>
            <w:r>
              <w:rPr>
                <w:b/>
                <w:bCs/>
                <w:lang w:val="en-NZ"/>
              </w:rPr>
              <w:t>4</w:t>
            </w:r>
            <w:r w:rsidR="009443C2" w:rsidRPr="00962011">
              <w:rPr>
                <w:b/>
                <w:bCs/>
                <w:lang w:val="en-NZ"/>
              </w:rPr>
              <w:t>,</w:t>
            </w:r>
            <w:r>
              <w:rPr>
                <w:b/>
                <w:bCs/>
                <w:lang w:val="en-NZ"/>
              </w:rPr>
              <w:t>224</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8B6CB3">
        <w:trPr>
          <w:cantSplit/>
        </w:trPr>
        <w:tc>
          <w:tcPr>
            <w:tcW w:w="4380" w:type="dxa"/>
            <w:shd w:val="clear" w:color="auto" w:fill="auto"/>
          </w:tcPr>
          <w:p w14:paraId="25567F32" w14:textId="0218F692" w:rsidR="003B43BC" w:rsidRDefault="008B6CB3" w:rsidP="005D181E">
            <w:pPr>
              <w:spacing w:before="180" w:after="180"/>
              <w:rPr>
                <w:lang w:val="en-NZ"/>
              </w:rPr>
            </w:pPr>
            <w:r>
              <w:rPr>
                <w:b/>
                <w:bCs/>
                <w:lang w:val="en-NZ"/>
              </w:rPr>
              <w:t>1</w:t>
            </w:r>
            <w:r w:rsidR="003B43BC" w:rsidRPr="00962011">
              <w:rPr>
                <w:b/>
                <w:bCs/>
                <w:lang w:val="en-NZ"/>
              </w:rPr>
              <w:t>,</w:t>
            </w:r>
            <w:r>
              <w:rPr>
                <w:b/>
                <w:bCs/>
                <w:lang w:val="en-NZ"/>
              </w:rPr>
              <w:t>635</w:t>
            </w:r>
            <w:r w:rsidR="003B43BC" w:rsidRPr="00ED6A5B">
              <w:rPr>
                <w:lang w:val="en-NZ"/>
              </w:rPr>
              <w:t xml:space="preserve"> Ministry of Social Development</w:t>
            </w:r>
          </w:p>
        </w:tc>
        <w:tc>
          <w:tcPr>
            <w:tcW w:w="4616" w:type="dxa"/>
            <w:shd w:val="clear" w:color="auto" w:fill="auto"/>
          </w:tcPr>
          <w:p w14:paraId="025A644E" w14:textId="4C6651B4" w:rsidR="003B43BC" w:rsidRDefault="009443C2" w:rsidP="005D181E">
            <w:pPr>
              <w:spacing w:before="180" w:after="180"/>
              <w:rPr>
                <w:lang w:val="en-NZ"/>
              </w:rPr>
            </w:pPr>
            <w:r w:rsidRPr="00962011">
              <w:rPr>
                <w:b/>
                <w:bCs/>
                <w:lang w:val="en-NZ"/>
              </w:rPr>
              <w:t>1,</w:t>
            </w:r>
            <w:r w:rsidR="008B6CB3">
              <w:rPr>
                <w:b/>
                <w:bCs/>
                <w:lang w:val="en-NZ"/>
              </w:rPr>
              <w:t>352</w:t>
            </w:r>
            <w:r w:rsidRPr="009443C2">
              <w:rPr>
                <w:lang w:val="en-NZ"/>
              </w:rPr>
              <w:t xml:space="preserve"> </w:t>
            </w:r>
            <w:r w:rsidR="003B43BC" w:rsidRPr="00B954FA">
              <w:rPr>
                <w:lang w:val="en-NZ"/>
              </w:rPr>
              <w:t>Ministry of Social Development</w:t>
            </w:r>
          </w:p>
        </w:tc>
      </w:tr>
      <w:tr w:rsidR="003B43BC" w14:paraId="3C262E12" w14:textId="77777777" w:rsidTr="008B6CB3">
        <w:trPr>
          <w:cantSplit/>
        </w:trPr>
        <w:tc>
          <w:tcPr>
            <w:tcW w:w="4380" w:type="dxa"/>
            <w:shd w:val="clear" w:color="auto" w:fill="auto"/>
          </w:tcPr>
          <w:p w14:paraId="668A5CB6" w14:textId="57ED6DA7" w:rsidR="003B43BC" w:rsidRDefault="008B6CB3" w:rsidP="005D181E">
            <w:pPr>
              <w:spacing w:before="180" w:after="180"/>
              <w:rPr>
                <w:lang w:val="en-NZ"/>
              </w:rPr>
            </w:pPr>
            <w:r w:rsidRPr="008B6CB3">
              <w:rPr>
                <w:b/>
                <w:bCs/>
                <w:lang w:val="en-NZ"/>
              </w:rPr>
              <w:t>424</w:t>
            </w:r>
            <w:r w:rsidR="003B43BC" w:rsidRPr="00ED6A5B">
              <w:rPr>
                <w:lang w:val="en-NZ"/>
              </w:rPr>
              <w:t xml:space="preserve"> Ministry of Education</w:t>
            </w:r>
          </w:p>
        </w:tc>
        <w:tc>
          <w:tcPr>
            <w:tcW w:w="4616" w:type="dxa"/>
            <w:shd w:val="clear" w:color="auto" w:fill="auto"/>
          </w:tcPr>
          <w:p w14:paraId="65139ACA" w14:textId="256150DA" w:rsidR="003B43BC" w:rsidRDefault="008B6CB3" w:rsidP="005D181E">
            <w:pPr>
              <w:spacing w:before="180" w:after="180"/>
              <w:rPr>
                <w:lang w:val="en-NZ"/>
              </w:rPr>
            </w:pPr>
            <w:r>
              <w:rPr>
                <w:b/>
                <w:bCs/>
                <w:lang w:val="en-NZ"/>
              </w:rPr>
              <w:t>1</w:t>
            </w:r>
            <w:r w:rsidR="009443C2" w:rsidRPr="00962011">
              <w:rPr>
                <w:b/>
                <w:bCs/>
                <w:lang w:val="en-NZ"/>
              </w:rPr>
              <w:t>,</w:t>
            </w:r>
            <w:r>
              <w:rPr>
                <w:b/>
                <w:bCs/>
                <w:lang w:val="en-NZ"/>
              </w:rPr>
              <w:t>251</w:t>
            </w:r>
            <w:r w:rsidR="009443C2" w:rsidRPr="009443C2">
              <w:rPr>
                <w:lang w:val="en-NZ"/>
              </w:rPr>
              <w:t xml:space="preserve"> </w:t>
            </w:r>
            <w:r w:rsidR="003B43BC" w:rsidRPr="00B954FA">
              <w:rPr>
                <w:lang w:val="en-NZ"/>
              </w:rPr>
              <w:t>Ministry of Education</w:t>
            </w:r>
          </w:p>
        </w:tc>
      </w:tr>
      <w:tr w:rsidR="003B43BC" w14:paraId="141FB7C8" w14:textId="77777777" w:rsidTr="008B6CB3">
        <w:trPr>
          <w:cantSplit/>
        </w:trPr>
        <w:tc>
          <w:tcPr>
            <w:tcW w:w="4380" w:type="dxa"/>
            <w:shd w:val="clear" w:color="auto" w:fill="auto"/>
          </w:tcPr>
          <w:p w14:paraId="1FC23797" w14:textId="74BBB22E" w:rsidR="003B43BC" w:rsidRDefault="008B6CB3" w:rsidP="005D181E">
            <w:pPr>
              <w:spacing w:before="180" w:after="180"/>
              <w:rPr>
                <w:lang w:val="en-NZ"/>
              </w:rPr>
            </w:pPr>
            <w:r w:rsidRPr="008B6CB3">
              <w:rPr>
                <w:b/>
                <w:bCs/>
                <w:lang w:val="en-NZ"/>
              </w:rPr>
              <w:t>814</w:t>
            </w:r>
            <w:r w:rsidR="003B43BC" w:rsidRPr="00ED6A5B">
              <w:rPr>
                <w:lang w:val="en-NZ"/>
              </w:rPr>
              <w:t xml:space="preserve"> ACC</w:t>
            </w:r>
          </w:p>
        </w:tc>
        <w:tc>
          <w:tcPr>
            <w:tcW w:w="4616" w:type="dxa"/>
            <w:shd w:val="clear" w:color="auto" w:fill="auto"/>
          </w:tcPr>
          <w:p w14:paraId="78DB6788" w14:textId="61DD649F" w:rsidR="003B43BC" w:rsidRDefault="008B6CB3" w:rsidP="005D181E">
            <w:pPr>
              <w:spacing w:before="180" w:after="180"/>
              <w:rPr>
                <w:lang w:val="en-NZ"/>
              </w:rPr>
            </w:pPr>
            <w:r>
              <w:rPr>
                <w:b/>
                <w:bCs/>
                <w:lang w:val="en-NZ"/>
              </w:rPr>
              <w:t>1</w:t>
            </w:r>
            <w:r w:rsidR="009443C2" w:rsidRPr="00962011">
              <w:rPr>
                <w:b/>
                <w:bCs/>
                <w:lang w:val="en-NZ"/>
              </w:rPr>
              <w:t>,</w:t>
            </w:r>
            <w:r>
              <w:rPr>
                <w:b/>
                <w:bCs/>
                <w:lang w:val="en-NZ"/>
              </w:rPr>
              <w:t>236</w:t>
            </w:r>
            <w:r w:rsidR="003B43BC" w:rsidRPr="00B954FA">
              <w:rPr>
                <w:lang w:val="en-NZ"/>
              </w:rPr>
              <w:t xml:space="preserve"> ACC</w:t>
            </w:r>
          </w:p>
        </w:tc>
      </w:tr>
      <w:tr w:rsidR="003B43BC" w:rsidRPr="00317365" w14:paraId="60A16C2B" w14:textId="77777777" w:rsidTr="008B6CB3">
        <w:trPr>
          <w:cantSplit/>
        </w:trPr>
        <w:tc>
          <w:tcPr>
            <w:tcW w:w="4380" w:type="dxa"/>
            <w:shd w:val="clear" w:color="auto" w:fill="auto"/>
          </w:tcPr>
          <w:p w14:paraId="1FDA3260" w14:textId="182FD592" w:rsidR="003B43BC" w:rsidRPr="0080433F" w:rsidRDefault="008B6CB3" w:rsidP="005D181E">
            <w:pPr>
              <w:spacing w:before="180" w:after="180"/>
              <w:rPr>
                <w:lang w:val="en-NZ"/>
              </w:rPr>
            </w:pPr>
            <w:r w:rsidRPr="008B6CB3">
              <w:rPr>
                <w:b/>
                <w:bCs/>
                <w:lang w:val="en-NZ"/>
              </w:rPr>
              <w:t>512</w:t>
            </w:r>
            <w:r w:rsidR="003B43BC" w:rsidRPr="00ED6A5B">
              <w:rPr>
                <w:lang w:val="en-NZ"/>
              </w:rPr>
              <w:t xml:space="preserve"> Other (Individuals or non-Ministry)</w:t>
            </w:r>
          </w:p>
        </w:tc>
        <w:tc>
          <w:tcPr>
            <w:tcW w:w="4616" w:type="dxa"/>
            <w:shd w:val="clear" w:color="auto" w:fill="auto"/>
          </w:tcPr>
          <w:p w14:paraId="10CB41A1" w14:textId="7B4463F7" w:rsidR="003B43BC" w:rsidRPr="00317365" w:rsidRDefault="008B6CB3" w:rsidP="005D181E">
            <w:pPr>
              <w:spacing w:before="180" w:after="180"/>
              <w:rPr>
                <w:lang w:val="en-NZ"/>
              </w:rPr>
            </w:pPr>
            <w:r>
              <w:rPr>
                <w:b/>
                <w:bCs/>
                <w:lang w:val="en-NZ"/>
              </w:rPr>
              <w:t>1,242</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15" w:name="ColumnTitle_3"/>
            <w:bookmarkEnd w:id="15"/>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3E1FBE6A" w:rsidR="000A6B1A" w:rsidRDefault="001E2C12" w:rsidP="005D181E">
            <w:pPr>
              <w:spacing w:before="180" w:after="180"/>
              <w:rPr>
                <w:lang w:val="en-NZ"/>
              </w:rPr>
            </w:pPr>
            <w:r>
              <w:rPr>
                <w:b/>
                <w:bCs/>
                <w:lang w:val="en-NZ"/>
              </w:rPr>
              <w:t>86</w:t>
            </w:r>
            <w:r w:rsidR="000A6B1A">
              <w:rPr>
                <w:b/>
                <w:bCs/>
                <w:lang w:val="en-NZ"/>
              </w:rPr>
              <w:t xml:space="preserve"> </w:t>
            </w:r>
            <w:r w:rsidR="00036914" w:rsidRPr="00962011">
              <w:rPr>
                <w:lang w:val="en-NZ"/>
              </w:rPr>
              <w:t>total number of branch members</w:t>
            </w:r>
          </w:p>
        </w:tc>
        <w:tc>
          <w:tcPr>
            <w:tcW w:w="4498" w:type="dxa"/>
            <w:shd w:val="clear" w:color="auto" w:fill="auto"/>
          </w:tcPr>
          <w:p w14:paraId="1F0FB954" w14:textId="21EE7812" w:rsidR="000A6B1A" w:rsidRDefault="001E2C12" w:rsidP="005D181E">
            <w:pPr>
              <w:spacing w:before="180" w:after="180"/>
              <w:rPr>
                <w:lang w:val="en-NZ"/>
              </w:rPr>
            </w:pPr>
            <w:r w:rsidRPr="001E2C12">
              <w:rPr>
                <w:b/>
                <w:bCs/>
                <w:lang w:val="en-NZ"/>
              </w:rPr>
              <w:t>100</w:t>
            </w:r>
            <w:r w:rsidR="00554924"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2E7E88E1" w:rsidR="000A6B1A" w:rsidRDefault="001E2C12" w:rsidP="005D181E">
            <w:pPr>
              <w:spacing w:before="180" w:after="180"/>
              <w:rPr>
                <w:lang w:val="en-NZ"/>
              </w:rPr>
            </w:pPr>
            <w:r w:rsidRPr="001E2C12">
              <w:rPr>
                <w:b/>
                <w:bCs/>
                <w:lang w:val="en-NZ"/>
              </w:rPr>
              <w:t>131</w:t>
            </w:r>
            <w:r w:rsidR="00036914" w:rsidRPr="00962011">
              <w:rPr>
                <w:lang w:val="en-NZ"/>
              </w:rPr>
              <w:t xml:space="preserve"> Mobility Parking permits issued</w:t>
            </w:r>
          </w:p>
        </w:tc>
        <w:tc>
          <w:tcPr>
            <w:tcW w:w="4498" w:type="dxa"/>
            <w:shd w:val="clear" w:color="auto" w:fill="auto"/>
          </w:tcPr>
          <w:p w14:paraId="575D747E" w14:textId="2FA0C6CD" w:rsidR="000A6B1A" w:rsidRDefault="003A2110" w:rsidP="005D181E">
            <w:pPr>
              <w:spacing w:before="180" w:after="180"/>
              <w:rPr>
                <w:lang w:val="en-NZ"/>
              </w:rPr>
            </w:pPr>
            <w:r w:rsidRPr="00962011">
              <w:rPr>
                <w:b/>
                <w:bCs/>
                <w:lang w:val="en-NZ"/>
              </w:rPr>
              <w:t>1</w:t>
            </w:r>
            <w:r w:rsidR="001E2C12">
              <w:rPr>
                <w:b/>
                <w:bCs/>
                <w:lang w:val="en-NZ"/>
              </w:rPr>
              <w:t>94</w:t>
            </w:r>
            <w:r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49199D8E" w:rsidR="000A6B1A" w:rsidRDefault="001E2C12" w:rsidP="005D181E">
            <w:pPr>
              <w:spacing w:before="180" w:after="180"/>
              <w:rPr>
                <w:lang w:val="en-NZ"/>
              </w:rPr>
            </w:pPr>
            <w:r w:rsidRPr="001E2C12">
              <w:rPr>
                <w:b/>
                <w:bCs/>
                <w:lang w:val="en-NZ"/>
              </w:rPr>
              <w:t>521</w:t>
            </w:r>
            <w:r w:rsidR="00036914" w:rsidRPr="00962011">
              <w:rPr>
                <w:lang w:val="en-NZ"/>
              </w:rPr>
              <w:t xml:space="preserve"> people using Mobility Parking Scheme</w:t>
            </w:r>
          </w:p>
        </w:tc>
        <w:tc>
          <w:tcPr>
            <w:tcW w:w="4498" w:type="dxa"/>
            <w:shd w:val="clear" w:color="auto" w:fill="auto"/>
          </w:tcPr>
          <w:p w14:paraId="45BD480C" w14:textId="242CE24C" w:rsidR="000A6B1A" w:rsidRDefault="001E2C12" w:rsidP="005D181E">
            <w:pPr>
              <w:spacing w:before="180" w:after="180"/>
              <w:rPr>
                <w:lang w:val="en-NZ"/>
              </w:rPr>
            </w:pPr>
            <w:r w:rsidRPr="001E2C12">
              <w:rPr>
                <w:b/>
                <w:bCs/>
                <w:lang w:val="en-NZ"/>
              </w:rPr>
              <w:t>584</w:t>
            </w:r>
            <w:r w:rsidR="001877DC"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10EC4126" w:rsidR="000A6B1A" w:rsidRDefault="00554924" w:rsidP="005D181E">
            <w:pPr>
              <w:spacing w:before="180" w:after="180"/>
              <w:rPr>
                <w:lang w:val="en-NZ"/>
              </w:rPr>
            </w:pPr>
            <w:r w:rsidRPr="00962011">
              <w:rPr>
                <w:b/>
                <w:bCs/>
                <w:lang w:val="en-NZ"/>
              </w:rPr>
              <w:t>0</w:t>
            </w:r>
            <w:r w:rsidRPr="00962011">
              <w:rPr>
                <w:lang w:val="en-NZ"/>
              </w:rPr>
              <w:t xml:space="preserve"> education or training sessions provided</w:t>
            </w:r>
          </w:p>
        </w:tc>
        <w:tc>
          <w:tcPr>
            <w:tcW w:w="4498" w:type="dxa"/>
            <w:shd w:val="clear" w:color="auto" w:fill="auto"/>
          </w:tcPr>
          <w:p w14:paraId="4564E455" w14:textId="6E5911C9" w:rsidR="000A6B1A" w:rsidRDefault="00D82545" w:rsidP="005D181E">
            <w:pPr>
              <w:spacing w:before="180" w:after="180"/>
              <w:rPr>
                <w:lang w:val="en-NZ"/>
              </w:rPr>
            </w:pPr>
            <w:r w:rsidRPr="00D82545">
              <w:rPr>
                <w:b/>
                <w:bCs/>
                <w:lang w:val="en-NZ"/>
              </w:rPr>
              <w:t>0</w:t>
            </w:r>
            <w:r w:rsidR="001877DC"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528C0294" w:rsidR="000A6B1A" w:rsidRDefault="00554924" w:rsidP="005D181E">
            <w:pPr>
              <w:spacing w:before="180" w:after="180"/>
              <w:rPr>
                <w:lang w:val="en-NZ"/>
              </w:rPr>
            </w:pPr>
            <w:r w:rsidRPr="00962011">
              <w:rPr>
                <w:b/>
                <w:bCs/>
                <w:lang w:val="en-NZ"/>
              </w:rPr>
              <w:t>0</w:t>
            </w:r>
            <w:r w:rsidRPr="00962011">
              <w:rPr>
                <w:lang w:val="en-NZ"/>
              </w:rPr>
              <w:t xml:space="preserve"> local council submissions made</w:t>
            </w:r>
          </w:p>
        </w:tc>
        <w:tc>
          <w:tcPr>
            <w:tcW w:w="4498" w:type="dxa"/>
            <w:shd w:val="clear" w:color="auto" w:fill="auto"/>
          </w:tcPr>
          <w:p w14:paraId="45187654" w14:textId="4338108B" w:rsidR="000A6B1A" w:rsidRDefault="001877DC" w:rsidP="005D181E">
            <w:pPr>
              <w:spacing w:before="180" w:after="180"/>
              <w:rPr>
                <w:lang w:val="en-NZ"/>
              </w:rPr>
            </w:pPr>
            <w:r w:rsidRPr="00962011">
              <w:rPr>
                <w:b/>
                <w:bCs/>
                <w:lang w:val="en-NZ"/>
              </w:rPr>
              <w:t>0</w:t>
            </w:r>
            <w:r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6" w:name="_Toc156473605"/>
      <w:bookmarkStart w:id="17" w:name="_Toc157080111"/>
      <w:r w:rsidRPr="00962011">
        <w:rPr>
          <w:lang w:val="en-NZ"/>
        </w:rPr>
        <w:lastRenderedPageBreak/>
        <w:t>Financial summary</w:t>
      </w:r>
      <w:r w:rsidR="00180707" w:rsidRPr="00962011">
        <w:rPr>
          <w:lang w:val="en-NZ"/>
        </w:rPr>
        <w:br/>
      </w:r>
      <w:r w:rsidRPr="00962011">
        <w:rPr>
          <w:lang w:val="en-NZ"/>
        </w:rPr>
        <w:t>For the year ended 30 June 2023</w:t>
      </w:r>
      <w:bookmarkEnd w:id="16"/>
      <w:bookmarkEnd w:id="17"/>
    </w:p>
    <w:p w14:paraId="13EBE351" w14:textId="67CD1000" w:rsidR="00734AF2" w:rsidRPr="00962011" w:rsidRDefault="00734AF2" w:rsidP="00692B9B">
      <w:pPr>
        <w:pStyle w:val="Heading2"/>
        <w:rPr>
          <w:lang w:val="en-NZ"/>
        </w:rPr>
      </w:pPr>
      <w:r w:rsidRPr="00962011">
        <w:rPr>
          <w:lang w:val="en-NZ"/>
        </w:rPr>
        <w:t>Revenue</w:t>
      </w:r>
    </w:p>
    <w:p w14:paraId="40EBCD5B" w14:textId="64EB5787" w:rsidR="00734AF2" w:rsidRPr="00962011" w:rsidRDefault="00734AF2" w:rsidP="00153292">
      <w:pPr>
        <w:pStyle w:val="ListParagraph"/>
        <w:numPr>
          <w:ilvl w:val="0"/>
          <w:numId w:val="2"/>
        </w:numPr>
        <w:rPr>
          <w:lang w:val="en-NZ"/>
        </w:rPr>
      </w:pPr>
      <w:r w:rsidRPr="00962011">
        <w:rPr>
          <w:lang w:val="en-NZ"/>
        </w:rPr>
        <w:t xml:space="preserve">Government contracts: </w:t>
      </w:r>
      <w:r w:rsidR="00D82545">
        <w:rPr>
          <w:lang w:val="en-NZ"/>
        </w:rPr>
        <w:t>0</w:t>
      </w:r>
      <w:r w:rsidRPr="00962011">
        <w:rPr>
          <w:lang w:val="en-NZ"/>
        </w:rPr>
        <w:t>%</w:t>
      </w:r>
    </w:p>
    <w:p w14:paraId="21B34FCD" w14:textId="3389CADB" w:rsidR="00734AF2" w:rsidRPr="00962011" w:rsidRDefault="00734AF2" w:rsidP="00153292">
      <w:pPr>
        <w:pStyle w:val="ListParagraph"/>
        <w:numPr>
          <w:ilvl w:val="0"/>
          <w:numId w:val="2"/>
        </w:numPr>
        <w:rPr>
          <w:lang w:val="en-NZ"/>
        </w:rPr>
      </w:pPr>
      <w:r w:rsidRPr="00962011">
        <w:rPr>
          <w:lang w:val="en-NZ"/>
        </w:rPr>
        <w:t>Other revenue: 2</w:t>
      </w:r>
      <w:r w:rsidR="00D82545">
        <w:rPr>
          <w:lang w:val="en-NZ"/>
        </w:rPr>
        <w:t>8</w:t>
      </w:r>
      <w:r w:rsidRPr="00962011">
        <w:rPr>
          <w:lang w:val="en-NZ"/>
        </w:rPr>
        <w:t>%</w:t>
      </w:r>
    </w:p>
    <w:p w14:paraId="1C586878" w14:textId="1BDD0403" w:rsidR="00734AF2" w:rsidRPr="00962011" w:rsidRDefault="00734AF2" w:rsidP="00153292">
      <w:pPr>
        <w:pStyle w:val="ListParagraph"/>
        <w:numPr>
          <w:ilvl w:val="0"/>
          <w:numId w:val="2"/>
        </w:numPr>
        <w:rPr>
          <w:lang w:val="en-NZ"/>
        </w:rPr>
      </w:pPr>
      <w:r w:rsidRPr="00962011">
        <w:rPr>
          <w:lang w:val="en-NZ"/>
        </w:rPr>
        <w:t xml:space="preserve">Investments: </w:t>
      </w:r>
      <w:r w:rsidR="00D82545">
        <w:rPr>
          <w:lang w:val="en-NZ"/>
        </w:rPr>
        <w:t>0</w:t>
      </w:r>
      <w:r w:rsidRPr="00962011">
        <w:rPr>
          <w:lang w:val="en-NZ"/>
        </w:rPr>
        <w:t>%</w:t>
      </w:r>
    </w:p>
    <w:p w14:paraId="1043D9B0" w14:textId="6E67D78C" w:rsidR="00734AF2" w:rsidRPr="00962011" w:rsidRDefault="00734AF2" w:rsidP="00153292">
      <w:pPr>
        <w:pStyle w:val="ListParagraph"/>
        <w:numPr>
          <w:ilvl w:val="0"/>
          <w:numId w:val="2"/>
        </w:numPr>
        <w:rPr>
          <w:lang w:val="en-NZ"/>
        </w:rPr>
      </w:pPr>
      <w:r w:rsidRPr="00962011">
        <w:rPr>
          <w:lang w:val="en-NZ"/>
        </w:rPr>
        <w:t xml:space="preserve">Bequests: </w:t>
      </w:r>
      <w:r w:rsidR="00D82545">
        <w:rPr>
          <w:lang w:val="en-NZ"/>
        </w:rPr>
        <w:t>2</w:t>
      </w:r>
      <w:r w:rsidRPr="00962011">
        <w:rPr>
          <w:lang w:val="en-NZ"/>
        </w:rPr>
        <w:t>%</w:t>
      </w:r>
    </w:p>
    <w:p w14:paraId="24F996EB" w14:textId="51C16EF2" w:rsidR="00734AF2" w:rsidRPr="00962011" w:rsidRDefault="00734AF2" w:rsidP="00153292">
      <w:pPr>
        <w:pStyle w:val="ListParagraph"/>
        <w:numPr>
          <w:ilvl w:val="0"/>
          <w:numId w:val="2"/>
        </w:numPr>
        <w:rPr>
          <w:lang w:val="en-NZ"/>
        </w:rPr>
      </w:pPr>
      <w:r w:rsidRPr="00962011">
        <w:rPr>
          <w:lang w:val="en-NZ"/>
        </w:rPr>
        <w:t xml:space="preserve">Other contracts and grants: </w:t>
      </w:r>
      <w:r w:rsidR="00D82545">
        <w:rPr>
          <w:lang w:val="en-NZ"/>
        </w:rPr>
        <w:t>67</w:t>
      </w:r>
      <w:r w:rsidRPr="00962011">
        <w:rPr>
          <w:lang w:val="en-NZ"/>
        </w:rPr>
        <w:t>%</w:t>
      </w:r>
    </w:p>
    <w:p w14:paraId="0B0A5A0C" w14:textId="57D1DFDF" w:rsidR="00734AF2" w:rsidRPr="00962011" w:rsidRDefault="00734AF2" w:rsidP="00153292">
      <w:pPr>
        <w:pStyle w:val="ListParagraph"/>
        <w:numPr>
          <w:ilvl w:val="0"/>
          <w:numId w:val="2"/>
        </w:numPr>
        <w:rPr>
          <w:lang w:val="en-NZ"/>
        </w:rPr>
      </w:pPr>
      <w:r w:rsidRPr="00962011">
        <w:rPr>
          <w:lang w:val="en-NZ"/>
        </w:rPr>
        <w:t xml:space="preserve">Funds raised by CCS DA: </w:t>
      </w:r>
      <w:r w:rsidR="00D82545">
        <w:rPr>
          <w:lang w:val="en-NZ"/>
        </w:rPr>
        <w:t>3</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43C10E49" w:rsidR="00153292" w:rsidRPr="00962011" w:rsidRDefault="00153292" w:rsidP="00153292">
      <w:pPr>
        <w:pStyle w:val="ListParagraph"/>
        <w:numPr>
          <w:ilvl w:val="0"/>
          <w:numId w:val="3"/>
        </w:numPr>
        <w:rPr>
          <w:lang w:val="en-NZ"/>
        </w:rPr>
      </w:pPr>
      <w:r w:rsidRPr="00962011">
        <w:rPr>
          <w:lang w:val="en-NZ"/>
        </w:rPr>
        <w:t xml:space="preserve">Staff costs including training &amp; development: </w:t>
      </w:r>
      <w:r w:rsidR="00D82545">
        <w:rPr>
          <w:lang w:val="en-NZ"/>
        </w:rPr>
        <w:t>2</w:t>
      </w:r>
      <w:r w:rsidRPr="00962011">
        <w:rPr>
          <w:lang w:val="en-NZ"/>
        </w:rPr>
        <w:t>%</w:t>
      </w:r>
    </w:p>
    <w:p w14:paraId="1E7C43DD" w14:textId="27F54BF7" w:rsidR="00153292" w:rsidRPr="00962011" w:rsidRDefault="00153292" w:rsidP="00153292">
      <w:pPr>
        <w:pStyle w:val="ListParagraph"/>
        <w:numPr>
          <w:ilvl w:val="0"/>
          <w:numId w:val="3"/>
        </w:numPr>
        <w:rPr>
          <w:lang w:val="en-NZ"/>
        </w:rPr>
      </w:pPr>
      <w:r w:rsidRPr="00962011">
        <w:rPr>
          <w:lang w:val="en-NZ"/>
        </w:rPr>
        <w:t xml:space="preserve">IT: </w:t>
      </w:r>
      <w:r w:rsidR="00D82545">
        <w:rPr>
          <w:lang w:val="en-NZ"/>
        </w:rPr>
        <w:t>0</w:t>
      </w:r>
      <w:r w:rsidRPr="00962011">
        <w:rPr>
          <w:lang w:val="en-NZ"/>
        </w:rPr>
        <w:t>%</w:t>
      </w:r>
    </w:p>
    <w:p w14:paraId="5DB8C3D5" w14:textId="762FEBFA" w:rsidR="00153292" w:rsidRPr="00962011" w:rsidRDefault="00153292" w:rsidP="00153292">
      <w:pPr>
        <w:pStyle w:val="ListParagraph"/>
        <w:numPr>
          <w:ilvl w:val="0"/>
          <w:numId w:val="3"/>
        </w:numPr>
        <w:rPr>
          <w:lang w:val="en-NZ"/>
        </w:rPr>
      </w:pPr>
      <w:r w:rsidRPr="00962011">
        <w:rPr>
          <w:lang w:val="en-NZ"/>
        </w:rPr>
        <w:t xml:space="preserve">Property including furniture, fittings &amp; equipment: </w:t>
      </w:r>
      <w:r w:rsidR="00D82545">
        <w:rPr>
          <w:lang w:val="en-NZ"/>
        </w:rPr>
        <w:t>39</w:t>
      </w:r>
      <w:r w:rsidRPr="00962011">
        <w:rPr>
          <w:lang w:val="en-NZ"/>
        </w:rPr>
        <w:t>%</w:t>
      </w:r>
    </w:p>
    <w:p w14:paraId="56CD3C9B" w14:textId="7A008360" w:rsidR="00153292" w:rsidRPr="00962011" w:rsidRDefault="00153292" w:rsidP="00153292">
      <w:pPr>
        <w:pStyle w:val="ListParagraph"/>
        <w:numPr>
          <w:ilvl w:val="0"/>
          <w:numId w:val="3"/>
        </w:numPr>
        <w:rPr>
          <w:lang w:val="en-NZ"/>
        </w:rPr>
      </w:pPr>
      <w:r w:rsidRPr="00962011">
        <w:rPr>
          <w:lang w:val="en-NZ"/>
        </w:rPr>
        <w:t xml:space="preserve">Travel and accommodation: </w:t>
      </w:r>
      <w:r w:rsidR="00D82545">
        <w:rPr>
          <w:lang w:val="en-NZ"/>
        </w:rPr>
        <w:t>0</w:t>
      </w:r>
      <w:r w:rsidRPr="00962011">
        <w:rPr>
          <w:lang w:val="en-NZ"/>
        </w:rPr>
        <w:t>%</w:t>
      </w:r>
    </w:p>
    <w:p w14:paraId="6B2256A6" w14:textId="10D108E8" w:rsidR="00153292" w:rsidRPr="00962011" w:rsidRDefault="00153292" w:rsidP="00153292">
      <w:pPr>
        <w:pStyle w:val="ListParagraph"/>
        <w:numPr>
          <w:ilvl w:val="0"/>
          <w:numId w:val="3"/>
        </w:numPr>
        <w:rPr>
          <w:lang w:val="en-NZ"/>
        </w:rPr>
      </w:pPr>
      <w:r w:rsidRPr="00962011">
        <w:rPr>
          <w:lang w:val="en-NZ"/>
        </w:rPr>
        <w:t xml:space="preserve">Programme costs: </w:t>
      </w:r>
      <w:r w:rsidR="00D82545">
        <w:rPr>
          <w:lang w:val="en-NZ"/>
        </w:rPr>
        <w:t>30</w:t>
      </w:r>
      <w:r w:rsidRPr="00962011">
        <w:rPr>
          <w:lang w:val="en-NZ"/>
        </w:rPr>
        <w:t>%</w:t>
      </w:r>
    </w:p>
    <w:p w14:paraId="271F249D" w14:textId="28F334FC" w:rsidR="00153292" w:rsidRPr="00962011" w:rsidRDefault="00153292" w:rsidP="00153292">
      <w:pPr>
        <w:pStyle w:val="ListParagraph"/>
        <w:numPr>
          <w:ilvl w:val="0"/>
          <w:numId w:val="3"/>
        </w:numPr>
        <w:rPr>
          <w:lang w:val="en-NZ"/>
        </w:rPr>
      </w:pPr>
      <w:r w:rsidRPr="00962011">
        <w:rPr>
          <w:lang w:val="en-NZ"/>
        </w:rPr>
        <w:t xml:space="preserve">Other costs: </w:t>
      </w:r>
      <w:r w:rsidR="00D82545">
        <w:rPr>
          <w:lang w:val="en-NZ"/>
        </w:rPr>
        <w:t>28</w:t>
      </w:r>
      <w:r w:rsidRPr="00962011">
        <w:rPr>
          <w:lang w:val="en-NZ"/>
        </w:rPr>
        <w:t>%</w:t>
      </w:r>
    </w:p>
    <w:p w14:paraId="792FD846" w14:textId="7DCBBFAA" w:rsidR="00153292" w:rsidRPr="00962011" w:rsidRDefault="00153292" w:rsidP="00153292">
      <w:pPr>
        <w:pStyle w:val="ListParagraph"/>
        <w:numPr>
          <w:ilvl w:val="0"/>
          <w:numId w:val="3"/>
        </w:numPr>
        <w:rPr>
          <w:lang w:val="en-NZ"/>
        </w:rPr>
      </w:pPr>
      <w:r w:rsidRPr="00962011">
        <w:rPr>
          <w:lang w:val="en-NZ"/>
        </w:rPr>
        <w:lastRenderedPageBreak/>
        <w:t xml:space="preserve">Depreciation: </w:t>
      </w:r>
      <w:r w:rsidR="00D82545">
        <w:rPr>
          <w:lang w:val="en-NZ"/>
        </w:rPr>
        <w:t>1</w:t>
      </w:r>
      <w:r w:rsidRPr="00962011">
        <w:rPr>
          <w:lang w:val="en-NZ"/>
        </w:rPr>
        <w:t>%</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18" w:name="Title_1"/>
            <w:bookmarkEnd w:id="18"/>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0E46D2A7" w:rsidR="00153292" w:rsidRPr="00962011" w:rsidRDefault="00972684" w:rsidP="006C26C1">
            <w:pPr>
              <w:spacing w:before="180" w:after="180"/>
              <w:rPr>
                <w:lang w:val="en-NZ"/>
              </w:rPr>
            </w:pPr>
            <w:r>
              <w:rPr>
                <w:lang w:val="en-NZ"/>
              </w:rPr>
              <w:t>58</w:t>
            </w:r>
          </w:p>
        </w:tc>
        <w:tc>
          <w:tcPr>
            <w:tcW w:w="2471" w:type="dxa"/>
            <w:shd w:val="clear" w:color="auto" w:fill="auto"/>
          </w:tcPr>
          <w:p w14:paraId="1843AA5E" w14:textId="562F6EBC" w:rsidR="00153292" w:rsidRPr="00962011" w:rsidRDefault="00972684" w:rsidP="006C26C1">
            <w:pPr>
              <w:spacing w:before="180" w:after="180"/>
              <w:rPr>
                <w:lang w:val="en-NZ"/>
              </w:rPr>
            </w:pPr>
            <w:r>
              <w:rPr>
                <w:lang w:val="en-NZ"/>
              </w:rPr>
              <w:t>81</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68204E39" w:rsidR="00153292" w:rsidRPr="00962011" w:rsidRDefault="00972684" w:rsidP="006C26C1">
            <w:pPr>
              <w:spacing w:before="180" w:after="180"/>
              <w:rPr>
                <w:lang w:val="en-NZ"/>
              </w:rPr>
            </w:pPr>
            <w:r>
              <w:rPr>
                <w:lang w:val="en-NZ"/>
              </w:rPr>
              <w:t>60</w:t>
            </w:r>
          </w:p>
        </w:tc>
        <w:tc>
          <w:tcPr>
            <w:tcW w:w="2471" w:type="dxa"/>
            <w:shd w:val="clear" w:color="auto" w:fill="auto"/>
          </w:tcPr>
          <w:p w14:paraId="4B635663" w14:textId="6CB6EDE5" w:rsidR="00153292" w:rsidRPr="00962011" w:rsidRDefault="00972684" w:rsidP="006C26C1">
            <w:pPr>
              <w:spacing w:before="180" w:after="180"/>
              <w:rPr>
                <w:lang w:val="en-NZ"/>
              </w:rPr>
            </w:pPr>
            <w:r>
              <w:rPr>
                <w:lang w:val="en-NZ"/>
              </w:rPr>
              <w:t>61</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23F53B50" w:rsidR="00153292" w:rsidRPr="00962011" w:rsidRDefault="00972684" w:rsidP="006C26C1">
            <w:pPr>
              <w:spacing w:before="180" w:after="180"/>
              <w:rPr>
                <w:b/>
                <w:bCs/>
                <w:lang w:val="en-NZ"/>
              </w:rPr>
            </w:pPr>
            <w:r>
              <w:rPr>
                <w:b/>
                <w:bCs/>
                <w:lang w:val="en-NZ"/>
              </w:rPr>
              <w:t>(2)</w:t>
            </w:r>
          </w:p>
        </w:tc>
        <w:tc>
          <w:tcPr>
            <w:tcW w:w="2471" w:type="dxa"/>
            <w:shd w:val="clear" w:color="auto" w:fill="auto"/>
          </w:tcPr>
          <w:p w14:paraId="06279B35" w14:textId="11F1290F" w:rsidR="00153292" w:rsidRPr="00962011" w:rsidRDefault="00153292" w:rsidP="006C26C1">
            <w:pPr>
              <w:spacing w:before="180" w:after="180"/>
              <w:rPr>
                <w:b/>
                <w:bCs/>
                <w:lang w:val="en-NZ"/>
              </w:rPr>
            </w:pPr>
            <w:r w:rsidRPr="00962011">
              <w:rPr>
                <w:b/>
                <w:bCs/>
                <w:lang w:val="en-NZ"/>
              </w:rPr>
              <w:t>20</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2A20730C" w:rsidR="00153292" w:rsidRPr="00962011" w:rsidRDefault="00972684" w:rsidP="006C26C1">
            <w:pPr>
              <w:spacing w:before="180" w:after="180"/>
              <w:rPr>
                <w:lang w:val="en-NZ"/>
              </w:rPr>
            </w:pPr>
            <w:r>
              <w:rPr>
                <w:lang w:val="en-NZ"/>
              </w:rPr>
              <w:t>1</w:t>
            </w:r>
          </w:p>
        </w:tc>
        <w:tc>
          <w:tcPr>
            <w:tcW w:w="2471" w:type="dxa"/>
            <w:shd w:val="clear" w:color="auto" w:fill="auto"/>
          </w:tcPr>
          <w:p w14:paraId="365B1B28" w14:textId="573A22F6" w:rsidR="00153292" w:rsidRPr="00962011" w:rsidRDefault="00972684" w:rsidP="006C26C1">
            <w:pPr>
              <w:spacing w:before="180" w:after="180"/>
              <w:rPr>
                <w:lang w:val="en-NZ"/>
              </w:rPr>
            </w:pPr>
            <w:r>
              <w:rPr>
                <w:lang w:val="en-NZ"/>
              </w:rPr>
              <w:t>–</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lastRenderedPageBreak/>
              <w:t>TOTAL COMPREHENSIVE REVENUE AND EXPENSE</w:t>
            </w:r>
          </w:p>
        </w:tc>
        <w:tc>
          <w:tcPr>
            <w:tcW w:w="2410" w:type="dxa"/>
            <w:shd w:val="clear" w:color="auto" w:fill="auto"/>
          </w:tcPr>
          <w:p w14:paraId="3B359281" w14:textId="49FFDC9A" w:rsidR="00153292" w:rsidRPr="00962011" w:rsidRDefault="00972684" w:rsidP="006C26C1">
            <w:pPr>
              <w:spacing w:before="180" w:after="180"/>
              <w:rPr>
                <w:b/>
                <w:bCs/>
                <w:lang w:val="en-NZ"/>
              </w:rPr>
            </w:pPr>
            <w:r>
              <w:rPr>
                <w:b/>
                <w:bCs/>
                <w:lang w:val="en-NZ"/>
              </w:rPr>
              <w:t>(</w:t>
            </w:r>
            <w:r w:rsidR="00153292" w:rsidRPr="00962011">
              <w:rPr>
                <w:b/>
                <w:bCs/>
                <w:lang w:val="en-NZ"/>
              </w:rPr>
              <w:t>1</w:t>
            </w:r>
            <w:r>
              <w:rPr>
                <w:b/>
                <w:bCs/>
                <w:lang w:val="en-NZ"/>
              </w:rPr>
              <w:t>)</w:t>
            </w:r>
          </w:p>
        </w:tc>
        <w:tc>
          <w:tcPr>
            <w:tcW w:w="2471" w:type="dxa"/>
            <w:shd w:val="clear" w:color="auto" w:fill="auto"/>
          </w:tcPr>
          <w:p w14:paraId="11424119" w14:textId="2E87FF38" w:rsidR="00153292" w:rsidRPr="00962011" w:rsidRDefault="00153292" w:rsidP="006C26C1">
            <w:pPr>
              <w:spacing w:before="180" w:after="180"/>
              <w:rPr>
                <w:b/>
                <w:bCs/>
                <w:lang w:val="en-NZ"/>
              </w:rPr>
            </w:pPr>
            <w:r w:rsidRPr="00962011">
              <w:rPr>
                <w:b/>
                <w:bCs/>
                <w:lang w:val="en-NZ"/>
              </w:rPr>
              <w:t>2</w:t>
            </w:r>
            <w:r w:rsidR="00972684">
              <w:rPr>
                <w:b/>
                <w:bCs/>
                <w:lang w:val="en-NZ"/>
              </w:rPr>
              <w:t>0</w:t>
            </w:r>
          </w:p>
        </w:tc>
      </w:tr>
    </w:tbl>
    <w:p w14:paraId="57CA49F5" w14:textId="77777777" w:rsidR="00153292" w:rsidRPr="00962011" w:rsidRDefault="00153292" w:rsidP="00932C85">
      <w:pPr>
        <w:pStyle w:val="Heading2"/>
        <w:rPr>
          <w:lang w:val="en-NZ"/>
        </w:rPr>
      </w:pPr>
      <w:r w:rsidRPr="00962011">
        <w:rPr>
          <w:lang w:val="en-NZ"/>
        </w:rPr>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19" w:name="Title_2"/>
            <w:bookmarkEnd w:id="19"/>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7FAB7E89" w:rsidR="00153292" w:rsidRPr="00962011" w:rsidRDefault="00E362D0" w:rsidP="00932C85">
            <w:pPr>
              <w:spacing w:before="180" w:after="180"/>
              <w:rPr>
                <w:lang w:val="en-NZ"/>
              </w:rPr>
            </w:pPr>
            <w:r>
              <w:rPr>
                <w:lang w:val="en-NZ"/>
              </w:rPr>
              <w:t>39</w:t>
            </w:r>
          </w:p>
        </w:tc>
        <w:tc>
          <w:tcPr>
            <w:tcW w:w="2710" w:type="dxa"/>
            <w:shd w:val="clear" w:color="auto" w:fill="auto"/>
          </w:tcPr>
          <w:p w14:paraId="6463E92A" w14:textId="3D9896AC" w:rsidR="00153292" w:rsidRPr="00962011" w:rsidRDefault="00E362D0" w:rsidP="00932C85">
            <w:pPr>
              <w:spacing w:before="180" w:after="180"/>
              <w:rPr>
                <w:lang w:val="en-NZ"/>
              </w:rPr>
            </w:pPr>
            <w:r>
              <w:rPr>
                <w:lang w:val="en-NZ"/>
              </w:rPr>
              <w:t>19</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21405451" w:rsidR="00153292" w:rsidRPr="00962011" w:rsidRDefault="00E362D0" w:rsidP="00932C85">
            <w:pPr>
              <w:spacing w:before="180" w:after="180"/>
              <w:rPr>
                <w:lang w:val="en-NZ"/>
              </w:rPr>
            </w:pPr>
            <w:r>
              <w:rPr>
                <w:lang w:val="en-NZ"/>
              </w:rPr>
              <w:t>(</w:t>
            </w:r>
            <w:r w:rsidR="00153292" w:rsidRPr="00962011">
              <w:rPr>
                <w:lang w:val="en-NZ"/>
              </w:rPr>
              <w:t>1</w:t>
            </w:r>
            <w:r>
              <w:rPr>
                <w:lang w:val="en-NZ"/>
              </w:rPr>
              <w:t>)</w:t>
            </w:r>
          </w:p>
        </w:tc>
        <w:tc>
          <w:tcPr>
            <w:tcW w:w="2710" w:type="dxa"/>
            <w:shd w:val="clear" w:color="auto" w:fill="auto"/>
          </w:tcPr>
          <w:p w14:paraId="280459D0" w14:textId="510139B6" w:rsidR="00153292" w:rsidRPr="00962011" w:rsidRDefault="00153292" w:rsidP="00932C85">
            <w:pPr>
              <w:spacing w:before="180" w:after="180"/>
              <w:rPr>
                <w:lang w:val="en-NZ"/>
              </w:rPr>
            </w:pPr>
            <w:r w:rsidRPr="00962011">
              <w:rPr>
                <w:lang w:val="en-NZ"/>
              </w:rPr>
              <w:t>2</w:t>
            </w:r>
            <w:r w:rsidR="00E362D0">
              <w:rPr>
                <w:lang w:val="en-NZ"/>
              </w:rPr>
              <w:t>0</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39881CCC" w:rsidR="00153292" w:rsidRPr="00DA102F" w:rsidRDefault="00E362D0" w:rsidP="00932C85">
            <w:pPr>
              <w:spacing w:before="180" w:after="180"/>
              <w:rPr>
                <w:b/>
                <w:bCs/>
                <w:lang w:val="en-NZ"/>
              </w:rPr>
            </w:pPr>
            <w:r>
              <w:rPr>
                <w:b/>
                <w:bCs/>
                <w:lang w:val="en-NZ"/>
              </w:rPr>
              <w:t>38</w:t>
            </w:r>
          </w:p>
        </w:tc>
        <w:tc>
          <w:tcPr>
            <w:tcW w:w="2710" w:type="dxa"/>
            <w:shd w:val="clear" w:color="auto" w:fill="auto"/>
          </w:tcPr>
          <w:p w14:paraId="675614C5" w14:textId="78D3C77E" w:rsidR="00153292" w:rsidRPr="00DA102F" w:rsidRDefault="00E362D0" w:rsidP="00932C85">
            <w:pPr>
              <w:spacing w:before="180" w:after="180"/>
              <w:rPr>
                <w:b/>
                <w:bCs/>
                <w:lang w:val="en-NZ"/>
              </w:rPr>
            </w:pPr>
            <w:r>
              <w:rPr>
                <w:b/>
                <w:bCs/>
                <w:lang w:val="en-NZ"/>
              </w:rPr>
              <w:t>39</w:t>
            </w:r>
          </w:p>
        </w:tc>
      </w:tr>
    </w:tbl>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20" w:name="Title_3"/>
            <w:bookmarkEnd w:id="20"/>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785303D6" w:rsidR="00153292" w:rsidRPr="00962011" w:rsidRDefault="00153292" w:rsidP="00FB2041">
            <w:pPr>
              <w:spacing w:before="180" w:after="180"/>
              <w:rPr>
                <w:lang w:val="en-NZ"/>
              </w:rPr>
            </w:pPr>
            <w:r w:rsidRPr="00962011">
              <w:rPr>
                <w:lang w:val="en-NZ"/>
              </w:rPr>
              <w:t>6</w:t>
            </w:r>
            <w:r w:rsidR="009E2DDE">
              <w:rPr>
                <w:lang w:val="en-NZ"/>
              </w:rPr>
              <w:t>8</w:t>
            </w:r>
          </w:p>
        </w:tc>
        <w:tc>
          <w:tcPr>
            <w:tcW w:w="2644" w:type="dxa"/>
            <w:shd w:val="clear" w:color="auto" w:fill="auto"/>
          </w:tcPr>
          <w:p w14:paraId="2ECE2DD0" w14:textId="0A46EB1D" w:rsidR="00153292" w:rsidRPr="00962011" w:rsidRDefault="00153292" w:rsidP="00FB2041">
            <w:pPr>
              <w:spacing w:before="180" w:after="180"/>
              <w:rPr>
                <w:lang w:val="en-NZ"/>
              </w:rPr>
            </w:pPr>
            <w:r w:rsidRPr="00962011">
              <w:rPr>
                <w:lang w:val="en-NZ"/>
              </w:rPr>
              <w:t>7</w:t>
            </w:r>
            <w:r w:rsidR="009E2DDE">
              <w:rPr>
                <w:lang w:val="en-NZ"/>
              </w:rPr>
              <w:t>8</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681AB854" w:rsidR="00153292" w:rsidRPr="00962011" w:rsidRDefault="009E2DDE" w:rsidP="00FB2041">
            <w:pPr>
              <w:spacing w:before="180" w:after="180"/>
              <w:rPr>
                <w:lang w:val="en-NZ"/>
              </w:rPr>
            </w:pPr>
            <w:r>
              <w:rPr>
                <w:lang w:val="en-NZ"/>
              </w:rPr>
              <w:t>6</w:t>
            </w:r>
          </w:p>
        </w:tc>
        <w:tc>
          <w:tcPr>
            <w:tcW w:w="2644" w:type="dxa"/>
            <w:shd w:val="clear" w:color="auto" w:fill="auto"/>
          </w:tcPr>
          <w:p w14:paraId="1E1A194F" w14:textId="115082B2" w:rsidR="00153292" w:rsidRPr="00962011" w:rsidRDefault="009E2DDE" w:rsidP="00FB2041">
            <w:pPr>
              <w:spacing w:before="180" w:after="180"/>
              <w:rPr>
                <w:lang w:val="en-NZ"/>
              </w:rPr>
            </w:pPr>
            <w:r>
              <w:rPr>
                <w:lang w:val="en-NZ"/>
              </w:rPr>
              <w:t>5</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06AC24CD" w:rsidR="00153292" w:rsidRPr="00962011" w:rsidRDefault="009E2DDE" w:rsidP="00FB2041">
            <w:pPr>
              <w:spacing w:before="180" w:after="180"/>
              <w:rPr>
                <w:b/>
                <w:bCs/>
                <w:lang w:val="en-NZ"/>
              </w:rPr>
            </w:pPr>
            <w:r>
              <w:rPr>
                <w:b/>
                <w:bCs/>
                <w:lang w:val="en-NZ"/>
              </w:rPr>
              <w:t>74</w:t>
            </w:r>
          </w:p>
        </w:tc>
        <w:tc>
          <w:tcPr>
            <w:tcW w:w="2644" w:type="dxa"/>
            <w:shd w:val="clear" w:color="auto" w:fill="auto"/>
          </w:tcPr>
          <w:p w14:paraId="09A02335" w14:textId="738A40E7" w:rsidR="00153292" w:rsidRPr="00962011" w:rsidRDefault="009E2DDE" w:rsidP="00FB2041">
            <w:pPr>
              <w:spacing w:before="180" w:after="180"/>
              <w:rPr>
                <w:b/>
                <w:bCs/>
                <w:lang w:val="en-NZ"/>
              </w:rPr>
            </w:pPr>
            <w:r>
              <w:rPr>
                <w:b/>
                <w:bCs/>
                <w:lang w:val="en-NZ"/>
              </w:rPr>
              <w:t>83</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5FFF0535" w:rsidR="00153292" w:rsidRPr="00962011" w:rsidRDefault="009E2DDE" w:rsidP="00FB2041">
            <w:pPr>
              <w:spacing w:before="180" w:after="180"/>
              <w:rPr>
                <w:lang w:val="en-NZ"/>
              </w:rPr>
            </w:pPr>
            <w:r>
              <w:rPr>
                <w:lang w:val="en-NZ"/>
              </w:rPr>
              <w:t>36</w:t>
            </w:r>
          </w:p>
        </w:tc>
        <w:tc>
          <w:tcPr>
            <w:tcW w:w="2644" w:type="dxa"/>
            <w:shd w:val="clear" w:color="auto" w:fill="auto"/>
          </w:tcPr>
          <w:p w14:paraId="040CBB6B" w14:textId="7EF54A52" w:rsidR="00153292" w:rsidRPr="00962011" w:rsidRDefault="009E2DDE" w:rsidP="00FB2041">
            <w:pPr>
              <w:spacing w:before="180" w:after="180"/>
              <w:rPr>
                <w:lang w:val="en-NZ"/>
              </w:rPr>
            </w:pPr>
            <w:r>
              <w:rPr>
                <w:lang w:val="en-NZ"/>
              </w:rPr>
              <w:t>44</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2AEFC2FD" w:rsidR="00153292" w:rsidRPr="00962011" w:rsidRDefault="009E2DDE" w:rsidP="00FB2041">
            <w:pPr>
              <w:spacing w:before="180" w:after="180"/>
              <w:rPr>
                <w:b/>
                <w:bCs/>
                <w:lang w:val="en-NZ"/>
              </w:rPr>
            </w:pPr>
            <w:r>
              <w:rPr>
                <w:b/>
                <w:bCs/>
                <w:lang w:val="en-NZ"/>
              </w:rPr>
              <w:t>36</w:t>
            </w:r>
          </w:p>
        </w:tc>
        <w:tc>
          <w:tcPr>
            <w:tcW w:w="2644" w:type="dxa"/>
            <w:shd w:val="clear" w:color="auto" w:fill="auto"/>
          </w:tcPr>
          <w:p w14:paraId="72E21526" w14:textId="217248A7" w:rsidR="00153292" w:rsidRPr="00962011" w:rsidRDefault="009E2DDE" w:rsidP="00FB2041">
            <w:pPr>
              <w:spacing w:before="180" w:after="180"/>
              <w:rPr>
                <w:b/>
                <w:bCs/>
                <w:lang w:val="en-NZ"/>
              </w:rPr>
            </w:pPr>
            <w:r>
              <w:rPr>
                <w:b/>
                <w:bCs/>
                <w:lang w:val="en-NZ"/>
              </w:rPr>
              <w:t>44</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t>Net assets</w:t>
            </w:r>
          </w:p>
        </w:tc>
        <w:tc>
          <w:tcPr>
            <w:tcW w:w="2701" w:type="dxa"/>
            <w:shd w:val="clear" w:color="auto" w:fill="auto"/>
          </w:tcPr>
          <w:p w14:paraId="45001EF8" w14:textId="3AFBC9F0" w:rsidR="00153292" w:rsidRPr="00962011" w:rsidRDefault="009E2DDE" w:rsidP="00FB2041">
            <w:pPr>
              <w:spacing w:before="180" w:after="180"/>
              <w:rPr>
                <w:b/>
                <w:bCs/>
                <w:lang w:val="en-NZ"/>
              </w:rPr>
            </w:pPr>
            <w:r>
              <w:rPr>
                <w:b/>
                <w:bCs/>
                <w:lang w:val="en-NZ"/>
              </w:rPr>
              <w:t>38</w:t>
            </w:r>
          </w:p>
        </w:tc>
        <w:tc>
          <w:tcPr>
            <w:tcW w:w="2644" w:type="dxa"/>
            <w:shd w:val="clear" w:color="auto" w:fill="auto"/>
          </w:tcPr>
          <w:p w14:paraId="30B0E656" w14:textId="12E58937" w:rsidR="00153292" w:rsidRPr="00962011" w:rsidRDefault="009E2DDE" w:rsidP="00FB2041">
            <w:pPr>
              <w:spacing w:before="180" w:after="180"/>
              <w:rPr>
                <w:b/>
                <w:bCs/>
                <w:lang w:val="en-NZ"/>
              </w:rPr>
            </w:pPr>
            <w:r>
              <w:rPr>
                <w:b/>
                <w:bCs/>
                <w:lang w:val="en-NZ"/>
              </w:rPr>
              <w:t>39</w:t>
            </w:r>
          </w:p>
        </w:tc>
      </w:tr>
      <w:tr w:rsidR="00254D9C" w:rsidRPr="00962011" w14:paraId="729429D9" w14:textId="77777777" w:rsidTr="00254D9C">
        <w:trPr>
          <w:cantSplit/>
        </w:trPr>
        <w:tc>
          <w:tcPr>
            <w:tcW w:w="8583"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lastRenderedPageBreak/>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0BC3B7E9" w:rsidR="00153292" w:rsidRPr="00962011" w:rsidRDefault="009E2DDE" w:rsidP="00FB2041">
            <w:pPr>
              <w:spacing w:before="180" w:after="180"/>
              <w:rPr>
                <w:b/>
                <w:bCs/>
                <w:lang w:val="en-NZ"/>
              </w:rPr>
            </w:pPr>
            <w:r>
              <w:rPr>
                <w:b/>
                <w:bCs/>
                <w:lang w:val="en-NZ"/>
              </w:rPr>
              <w:t>38</w:t>
            </w:r>
          </w:p>
        </w:tc>
        <w:tc>
          <w:tcPr>
            <w:tcW w:w="2644" w:type="dxa"/>
            <w:shd w:val="clear" w:color="auto" w:fill="auto"/>
          </w:tcPr>
          <w:p w14:paraId="62EB2916" w14:textId="5B2B7D2C" w:rsidR="00153292" w:rsidRPr="00962011" w:rsidRDefault="009E2DDE" w:rsidP="00FB2041">
            <w:pPr>
              <w:spacing w:before="180" w:after="180"/>
              <w:rPr>
                <w:b/>
                <w:bCs/>
                <w:lang w:val="en-NZ"/>
              </w:rPr>
            </w:pPr>
            <w:r>
              <w:rPr>
                <w:b/>
                <w:bCs/>
                <w:lang w:val="en-NZ"/>
              </w:rPr>
              <w:t>39</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1" w:name="Title_4"/>
            <w:bookmarkEnd w:id="21"/>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2529447C" w:rsidR="00153292" w:rsidRPr="00962011" w:rsidRDefault="00153292" w:rsidP="00C71283">
            <w:pPr>
              <w:spacing w:before="180" w:after="180"/>
              <w:rPr>
                <w:lang w:val="en-NZ"/>
              </w:rPr>
            </w:pPr>
            <w:r w:rsidRPr="00962011">
              <w:rPr>
                <w:lang w:val="en-NZ"/>
              </w:rPr>
              <w:t>(</w:t>
            </w:r>
            <w:r w:rsidR="00E35B14">
              <w:rPr>
                <w:lang w:val="en-NZ"/>
              </w:rPr>
              <w:t>7</w:t>
            </w:r>
            <w:r w:rsidRPr="00962011">
              <w:rPr>
                <w:lang w:val="en-NZ"/>
              </w:rPr>
              <w:t>)</w:t>
            </w:r>
          </w:p>
        </w:tc>
        <w:tc>
          <w:tcPr>
            <w:tcW w:w="2506" w:type="dxa"/>
            <w:shd w:val="clear" w:color="auto" w:fill="auto"/>
          </w:tcPr>
          <w:p w14:paraId="30C9245C" w14:textId="46671349" w:rsidR="00153292" w:rsidRPr="00962011" w:rsidRDefault="00E35B14" w:rsidP="00C71283">
            <w:pPr>
              <w:spacing w:before="180" w:after="180"/>
              <w:rPr>
                <w:lang w:val="en-NZ"/>
              </w:rPr>
            </w:pPr>
            <w:r>
              <w:rPr>
                <w:lang w:val="en-NZ"/>
              </w:rPr>
              <w:t>39</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2CA493A6" w:rsidR="00153292" w:rsidRPr="00962011" w:rsidRDefault="00E35B14" w:rsidP="00C71283">
            <w:pPr>
              <w:spacing w:before="180" w:after="180"/>
              <w:rPr>
                <w:lang w:val="en-NZ"/>
              </w:rPr>
            </w:pPr>
            <w:r>
              <w:rPr>
                <w:lang w:val="en-NZ"/>
              </w:rPr>
              <w:t>(2)</w:t>
            </w:r>
          </w:p>
        </w:tc>
        <w:tc>
          <w:tcPr>
            <w:tcW w:w="2506" w:type="dxa"/>
            <w:shd w:val="clear" w:color="auto" w:fill="auto"/>
          </w:tcPr>
          <w:p w14:paraId="5EDE3CE2" w14:textId="4C9454F1" w:rsidR="00153292" w:rsidRPr="00962011" w:rsidRDefault="00E35B14" w:rsidP="00C71283">
            <w:pPr>
              <w:spacing w:before="180" w:after="180"/>
              <w:rPr>
                <w:lang w:val="en-NZ"/>
              </w:rPr>
            </w:pPr>
            <w:r>
              <w:rPr>
                <w:lang w:val="en-NZ"/>
              </w:rPr>
              <w:t>–</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7CF5555D" w:rsidR="00153292" w:rsidRPr="00962011" w:rsidRDefault="00E35B14" w:rsidP="00C71283">
            <w:pPr>
              <w:spacing w:before="180" w:after="180"/>
              <w:rPr>
                <w:lang w:val="en-NZ"/>
              </w:rPr>
            </w:pPr>
            <w:r>
              <w:rPr>
                <w:lang w:val="en-NZ"/>
              </w:rPr>
              <w:t>69</w:t>
            </w:r>
          </w:p>
        </w:tc>
        <w:tc>
          <w:tcPr>
            <w:tcW w:w="2506" w:type="dxa"/>
            <w:shd w:val="clear" w:color="auto" w:fill="auto"/>
          </w:tcPr>
          <w:p w14:paraId="522911A5" w14:textId="7F50CA33" w:rsidR="00153292" w:rsidRPr="00962011" w:rsidRDefault="00E35B14" w:rsidP="00C71283">
            <w:pPr>
              <w:spacing w:before="180" w:after="180"/>
              <w:rPr>
                <w:lang w:val="en-NZ"/>
              </w:rPr>
            </w:pPr>
            <w:r>
              <w:rPr>
                <w:lang w:val="en-NZ"/>
              </w:rPr>
              <w:t>30</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67D10BFD" w:rsidR="00153292" w:rsidRPr="00962011" w:rsidRDefault="00E35B14" w:rsidP="00C71283">
            <w:pPr>
              <w:spacing w:before="180" w:after="180"/>
              <w:rPr>
                <w:b/>
                <w:bCs/>
                <w:lang w:val="en-NZ"/>
              </w:rPr>
            </w:pPr>
            <w:r>
              <w:rPr>
                <w:b/>
                <w:bCs/>
                <w:lang w:val="en-NZ"/>
              </w:rPr>
              <w:t>60</w:t>
            </w:r>
          </w:p>
        </w:tc>
        <w:tc>
          <w:tcPr>
            <w:tcW w:w="2506" w:type="dxa"/>
            <w:shd w:val="clear" w:color="auto" w:fill="auto"/>
          </w:tcPr>
          <w:p w14:paraId="5FDD6B44" w14:textId="4C629E58" w:rsidR="00153292" w:rsidRPr="00962011" w:rsidRDefault="00E35B14" w:rsidP="00C71283">
            <w:pPr>
              <w:spacing w:before="180" w:after="180"/>
              <w:rPr>
                <w:b/>
                <w:bCs/>
                <w:lang w:val="en-NZ"/>
              </w:rPr>
            </w:pPr>
            <w:r>
              <w:rPr>
                <w:b/>
                <w:bCs/>
                <w:lang w:val="en-NZ"/>
              </w:rPr>
              <w:t>69</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6307652E" w:rsidR="00CC6237" w:rsidRPr="00EE6DCA" w:rsidRDefault="00CC6237" w:rsidP="00CC6237">
      <w:pPr>
        <w:pStyle w:val="Heading2"/>
        <w:rPr>
          <w:lang w:val="en-NZ"/>
        </w:rPr>
      </w:pPr>
      <w:r w:rsidRPr="00EE6DCA">
        <w:rPr>
          <w:lang w:val="en-NZ"/>
        </w:rPr>
        <w:lastRenderedPageBreak/>
        <w:t>Notes to the financial summary of CCS Disability Action Auckland Incorporated</w:t>
      </w:r>
    </w:p>
    <w:p w14:paraId="1F0F152A" w14:textId="77777777" w:rsidR="00F13890" w:rsidRPr="00F13890" w:rsidRDefault="00F13890" w:rsidP="00F13890">
      <w:pPr>
        <w:rPr>
          <w:lang w:val="en-NZ"/>
        </w:rPr>
      </w:pPr>
      <w:r w:rsidRPr="00F13890">
        <w:rPr>
          <w:lang w:val="en-NZ"/>
        </w:rPr>
        <w:t>A summary of the CCS Disability Action Whanganui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617FCDF7" w14:textId="7D6857C4" w:rsidR="00F13890" w:rsidRPr="00F13890" w:rsidRDefault="00F13890" w:rsidP="00F13890">
      <w:pPr>
        <w:rPr>
          <w:lang w:val="en-NZ"/>
        </w:rPr>
      </w:pPr>
      <w:r w:rsidRPr="00F13890">
        <w:rPr>
          <w:lang w:val="en-NZ"/>
        </w:rPr>
        <w:t>The full financial statements have been prepared in accordance with Tier 2 PBE Accounting Standards as issued by the New Zealand External Reporting Board. The summary financial statements are presented in New Zealand dollars.</w:t>
      </w:r>
    </w:p>
    <w:p w14:paraId="5AF42F09" w14:textId="6B48C02C" w:rsidR="00F13890" w:rsidRPr="00F13890" w:rsidRDefault="00F13890" w:rsidP="00F13890">
      <w:pPr>
        <w:rPr>
          <w:lang w:val="en-NZ"/>
        </w:rPr>
      </w:pPr>
      <w:r w:rsidRPr="00F13890">
        <w:rPr>
          <w:lang w:val="en-NZ"/>
        </w:rPr>
        <w:t>The amounts stated in these summary financial statements have been extracted from the full financial statements of the Society dated 14 November 2023.</w:t>
      </w:r>
    </w:p>
    <w:p w14:paraId="64BD5B03" w14:textId="77777777" w:rsidR="00F13890" w:rsidRPr="00F13890" w:rsidRDefault="00F13890" w:rsidP="00F13890">
      <w:pPr>
        <w:rPr>
          <w:lang w:val="en-NZ"/>
        </w:rPr>
      </w:pPr>
      <w:r w:rsidRPr="00F13890">
        <w:rPr>
          <w:lang w:val="en-NZ"/>
        </w:rPr>
        <w:t xml:space="preserve">Copies of these are available from the Society. This summary has been authorised by Janine </w:t>
      </w:r>
      <w:proofErr w:type="spellStart"/>
      <w:r w:rsidRPr="00F13890">
        <w:rPr>
          <w:lang w:val="en-NZ"/>
        </w:rPr>
        <w:t>Hoete</w:t>
      </w:r>
      <w:proofErr w:type="spellEnd"/>
      <w:r w:rsidRPr="00F13890">
        <w:rPr>
          <w:lang w:val="en-NZ"/>
        </w:rPr>
        <w:t>-</w:t>
      </w:r>
      <w:r w:rsidRPr="00F13890">
        <w:rPr>
          <w:lang w:val="en-NZ"/>
        </w:rPr>
        <w:lastRenderedPageBreak/>
        <w:t>Thornton, general manager Central region on 14 November 2023 and has not been audited.</w:t>
      </w:r>
    </w:p>
    <w:p w14:paraId="4F596DC3" w14:textId="77777777" w:rsidR="00F13890" w:rsidRPr="00F13890" w:rsidRDefault="00F13890" w:rsidP="00F13890">
      <w:pPr>
        <w:rPr>
          <w:lang w:val="en-NZ"/>
        </w:rPr>
      </w:pPr>
      <w:r w:rsidRPr="00F13890">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06823629" w:rsidR="00153292" w:rsidRPr="00962011" w:rsidRDefault="00F13890" w:rsidP="00F13890">
      <w:pPr>
        <w:rPr>
          <w:lang w:val="en-NZ"/>
        </w:rPr>
      </w:pPr>
      <w:r w:rsidRPr="00F13890">
        <w:rPr>
          <w:lang w:val="en-NZ"/>
        </w:rPr>
        <w:t>The summarised financial statements should be read in conjunction with the statement of accounting policies and notes to the full unaudited financial statements.</w:t>
      </w:r>
    </w:p>
    <w:p w14:paraId="186DC2DC" w14:textId="5E2F073F" w:rsidR="00153292" w:rsidRPr="00962011" w:rsidRDefault="00F13890" w:rsidP="00734AF2">
      <w:pPr>
        <w:rPr>
          <w:lang w:val="en-NZ"/>
        </w:rPr>
      </w:pPr>
      <w:r w:rsidRPr="00F13890">
        <w:rPr>
          <w:b/>
          <w:bCs/>
          <w:lang w:val="en-NZ"/>
        </w:rPr>
        <w:t xml:space="preserve">Janine </w:t>
      </w:r>
      <w:proofErr w:type="spellStart"/>
      <w:r w:rsidRPr="00F13890">
        <w:rPr>
          <w:b/>
          <w:bCs/>
          <w:lang w:val="en-NZ"/>
        </w:rPr>
        <w:t>Hoete</w:t>
      </w:r>
      <w:proofErr w:type="spellEnd"/>
      <w:r w:rsidRPr="00F13890">
        <w:rPr>
          <w:b/>
          <w:bCs/>
          <w:lang w:val="en-NZ"/>
        </w:rPr>
        <w:t>-Thornton</w:t>
      </w:r>
      <w:r w:rsidR="009D0E6F" w:rsidRPr="00962011">
        <w:rPr>
          <w:b/>
          <w:bCs/>
          <w:lang w:val="en-NZ"/>
        </w:rPr>
        <w:br/>
      </w:r>
      <w:r w:rsidR="00CC6237" w:rsidRPr="00962011">
        <w:rPr>
          <w:lang w:val="en-NZ"/>
        </w:rPr>
        <w:t>General manager</w:t>
      </w:r>
    </w:p>
    <w:p w14:paraId="76FBABFC" w14:textId="7BD79621" w:rsidR="00CC6237" w:rsidRPr="00962011" w:rsidRDefault="00F13890" w:rsidP="00CC6237">
      <w:pPr>
        <w:rPr>
          <w:lang w:val="en-NZ"/>
        </w:rPr>
      </w:pPr>
      <w:r w:rsidRPr="00F13890">
        <w:rPr>
          <w:b/>
          <w:bCs/>
          <w:lang w:val="en-NZ"/>
        </w:rPr>
        <w:t>Robert Scott</w:t>
      </w:r>
      <w:r w:rsidR="009D0E6F" w:rsidRPr="00962011">
        <w:rPr>
          <w:b/>
          <w:bCs/>
          <w:lang w:val="en-NZ"/>
        </w:rPr>
        <w:br/>
      </w:r>
      <w:r w:rsidR="00CC6237" w:rsidRPr="00962011">
        <w:rPr>
          <w:lang w:val="en-NZ"/>
        </w:rPr>
        <w:t>Chairperson</w:t>
      </w:r>
      <w:r>
        <w:rPr>
          <w:lang w:val="en-NZ"/>
        </w:rPr>
        <w:t xml:space="preserve">, </w:t>
      </w:r>
      <w:r w:rsidR="00CC6237" w:rsidRPr="00962011">
        <w:rPr>
          <w:lang w:val="en-NZ"/>
        </w:rPr>
        <w:t>local committee</w:t>
      </w:r>
    </w:p>
    <w:p w14:paraId="5E463271" w14:textId="77777777" w:rsidR="00D61CB2" w:rsidRDefault="00CC6237" w:rsidP="007B744B">
      <w:pPr>
        <w:pStyle w:val="H1Maori"/>
      </w:pPr>
      <w:bookmarkStart w:id="22" w:name="_Toc156473606"/>
      <w:bookmarkStart w:id="23" w:name="_Toc157080112"/>
      <w:r w:rsidRPr="00962011">
        <w:lastRenderedPageBreak/>
        <w:t>Ō mātou kaitautoko</w:t>
      </w:r>
      <w:bookmarkEnd w:id="23"/>
    </w:p>
    <w:p w14:paraId="5743789B" w14:textId="4609F969" w:rsidR="00CC6237" w:rsidRPr="00962011" w:rsidRDefault="00CC6237" w:rsidP="007C3383">
      <w:pPr>
        <w:pStyle w:val="Heading1"/>
        <w:rPr>
          <w:lang w:val="en-NZ"/>
        </w:rPr>
      </w:pPr>
      <w:bookmarkStart w:id="24" w:name="_Toc157080113"/>
      <w:r w:rsidRPr="00962011">
        <w:rPr>
          <w:lang w:val="en-NZ"/>
        </w:rPr>
        <w:t>Our supporters</w:t>
      </w:r>
      <w:bookmarkEnd w:id="22"/>
      <w:bookmarkEnd w:id="24"/>
    </w:p>
    <w:p w14:paraId="043ED76D" w14:textId="2F0B9120" w:rsidR="00CC6237" w:rsidRPr="00962011" w:rsidRDefault="00CC6237" w:rsidP="00CC6237">
      <w:pPr>
        <w:rPr>
          <w:sz w:val="40"/>
          <w:szCs w:val="40"/>
          <w:lang w:val="en-NZ"/>
        </w:rPr>
      </w:pPr>
      <w:r w:rsidRPr="00962011">
        <w:rPr>
          <w:sz w:val="40"/>
          <w:szCs w:val="40"/>
          <w:lang w:val="en-NZ"/>
        </w:rPr>
        <w:t xml:space="preserve">CCS Disability Action </w:t>
      </w:r>
      <w:r w:rsidR="00B45976" w:rsidRPr="00B45976">
        <w:rPr>
          <w:sz w:val="40"/>
          <w:szCs w:val="40"/>
          <w:lang w:val="en-NZ"/>
        </w:rPr>
        <w:t>Whanganui</w:t>
      </w:r>
      <w:r w:rsidRPr="00962011">
        <w:rPr>
          <w:sz w:val="40"/>
          <w:szCs w:val="40"/>
          <w:lang w:val="en-NZ"/>
        </w:rPr>
        <w:t xml:space="preserve"> 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270AE18E" w:rsidR="00CC6237" w:rsidRPr="00962011" w:rsidRDefault="00CC6237" w:rsidP="00602E4B">
      <w:pPr>
        <w:pStyle w:val="ListParagraph"/>
        <w:numPr>
          <w:ilvl w:val="0"/>
          <w:numId w:val="10"/>
        </w:numPr>
        <w:rPr>
          <w:lang w:val="en-NZ"/>
        </w:rPr>
      </w:pPr>
      <w:r w:rsidRPr="00962011">
        <w:rPr>
          <w:lang w:val="en-NZ"/>
        </w:rPr>
        <w:t>Accident Compensation Commission</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3D537718" w14:textId="338B6FF7" w:rsidR="00CC6237" w:rsidRPr="00962011" w:rsidRDefault="00CC6237" w:rsidP="00602E4B">
      <w:pPr>
        <w:pStyle w:val="ListParagraph"/>
        <w:numPr>
          <w:ilvl w:val="0"/>
          <w:numId w:val="10"/>
        </w:numPr>
        <w:rPr>
          <w:lang w:val="en-NZ"/>
        </w:rPr>
      </w:pPr>
      <w:r w:rsidRPr="00621870">
        <w:rPr>
          <w:lang w:val="mi-NZ"/>
        </w:rPr>
        <w:t>Oranga Tamariki</w:t>
      </w:r>
      <w:r w:rsidRPr="00962011">
        <w:rPr>
          <w:lang w:val="en-NZ"/>
        </w:rPr>
        <w:t xml:space="preserve"> - Ministry for Children</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33273AA5" w:rsidR="00CC6237" w:rsidRPr="00962011" w:rsidRDefault="00CC6237" w:rsidP="002414E1">
      <w:pPr>
        <w:pStyle w:val="Heading2"/>
        <w:rPr>
          <w:lang w:val="en-NZ"/>
        </w:rPr>
      </w:pPr>
      <w:r w:rsidRPr="00962011">
        <w:rPr>
          <w:lang w:val="en-NZ"/>
        </w:rPr>
        <w:t>Bequests</w:t>
      </w:r>
    </w:p>
    <w:p w14:paraId="0CE69AF2" w14:textId="0C7F8D8B" w:rsidR="00BA0B1D" w:rsidRDefault="00BA0B1D" w:rsidP="00BA0B1D">
      <w:pPr>
        <w:pStyle w:val="ListParagraph"/>
        <w:numPr>
          <w:ilvl w:val="0"/>
          <w:numId w:val="11"/>
        </w:numPr>
        <w:rPr>
          <w:lang w:val="en-NZ"/>
        </w:rPr>
      </w:pPr>
      <w:r w:rsidRPr="00BA0B1D">
        <w:rPr>
          <w:lang w:val="en-NZ"/>
        </w:rPr>
        <w:t>C &amp; V Thrush Estate</w:t>
      </w:r>
    </w:p>
    <w:p w14:paraId="200D5218" w14:textId="49D4D99A" w:rsidR="00965566" w:rsidRPr="00962011" w:rsidRDefault="00965566" w:rsidP="00965566">
      <w:pPr>
        <w:pStyle w:val="Heading2"/>
        <w:rPr>
          <w:lang w:val="en-NZ"/>
        </w:rPr>
      </w:pPr>
      <w:r>
        <w:rPr>
          <w:lang w:val="en-NZ"/>
        </w:rPr>
        <w:lastRenderedPageBreak/>
        <w:t>Patron</w:t>
      </w:r>
    </w:p>
    <w:p w14:paraId="3A132FD2" w14:textId="5FED0115" w:rsidR="00965566" w:rsidRPr="00962011" w:rsidRDefault="00965566" w:rsidP="00965566">
      <w:pPr>
        <w:pStyle w:val="ListParagraph"/>
        <w:numPr>
          <w:ilvl w:val="0"/>
          <w:numId w:val="14"/>
        </w:numPr>
        <w:rPr>
          <w:lang w:val="en-NZ"/>
        </w:rPr>
      </w:pPr>
      <w:r w:rsidRPr="00965566">
        <w:rPr>
          <w:lang w:val="en-NZ"/>
        </w:rPr>
        <w:t xml:space="preserve">Hamish </w:t>
      </w:r>
      <w:proofErr w:type="spellStart"/>
      <w:r w:rsidRPr="00965566">
        <w:rPr>
          <w:lang w:val="en-NZ"/>
        </w:rPr>
        <w:t>McDouall</w:t>
      </w:r>
      <w:proofErr w:type="spellEnd"/>
    </w:p>
    <w:p w14:paraId="525E83A4" w14:textId="7E57DA4B" w:rsidR="00CC6237" w:rsidRPr="00962011" w:rsidRDefault="00CC6237" w:rsidP="002414E1">
      <w:pPr>
        <w:pStyle w:val="Heading2"/>
        <w:rPr>
          <w:lang w:val="en-NZ"/>
        </w:rPr>
      </w:pPr>
      <w:r w:rsidRPr="00962011">
        <w:rPr>
          <w:lang w:val="en-NZ"/>
        </w:rPr>
        <w:t>Trusts and foundations</w:t>
      </w:r>
    </w:p>
    <w:p w14:paraId="52435027" w14:textId="611B1412" w:rsidR="00965566" w:rsidRPr="00965566" w:rsidRDefault="00965566" w:rsidP="00965566">
      <w:pPr>
        <w:pStyle w:val="ListParagraph"/>
        <w:numPr>
          <w:ilvl w:val="0"/>
          <w:numId w:val="12"/>
        </w:numPr>
        <w:rPr>
          <w:lang w:val="en-NZ"/>
        </w:rPr>
      </w:pPr>
      <w:r w:rsidRPr="00965566">
        <w:rPr>
          <w:lang w:val="en-NZ"/>
        </w:rPr>
        <w:t xml:space="preserve">COGS </w:t>
      </w:r>
      <w:r w:rsidRPr="00D650FC">
        <w:rPr>
          <w:lang w:val="mi-NZ"/>
        </w:rPr>
        <w:t>Whanganui Waimarino Rangitikei</w:t>
      </w:r>
      <w:r w:rsidRPr="00965566">
        <w:rPr>
          <w:lang w:val="en-NZ"/>
        </w:rPr>
        <w:t xml:space="preserve"> Committee $4,000 operating costs</w:t>
      </w:r>
    </w:p>
    <w:p w14:paraId="7B66DC14" w14:textId="6B2D55C1" w:rsidR="00965566" w:rsidRPr="00965566" w:rsidRDefault="00965566" w:rsidP="00965566">
      <w:pPr>
        <w:pStyle w:val="ListParagraph"/>
        <w:numPr>
          <w:ilvl w:val="0"/>
          <w:numId w:val="12"/>
        </w:numPr>
        <w:rPr>
          <w:lang w:val="en-NZ"/>
        </w:rPr>
      </w:pPr>
      <w:r w:rsidRPr="00965566">
        <w:rPr>
          <w:lang w:val="en-NZ"/>
        </w:rPr>
        <w:t>Four Regions Trust</w:t>
      </w:r>
    </w:p>
    <w:p w14:paraId="3415EB65" w14:textId="3AC5D8D5" w:rsidR="00965566" w:rsidRPr="00965566" w:rsidRDefault="00965566" w:rsidP="00965566">
      <w:pPr>
        <w:pStyle w:val="ListParagraph"/>
        <w:numPr>
          <w:ilvl w:val="0"/>
          <w:numId w:val="12"/>
        </w:numPr>
        <w:rPr>
          <w:lang w:val="en-NZ"/>
        </w:rPr>
      </w:pPr>
      <w:r w:rsidRPr="00965566">
        <w:rPr>
          <w:lang w:val="en-NZ"/>
        </w:rPr>
        <w:t>Grassroots Trust Central</w:t>
      </w:r>
    </w:p>
    <w:p w14:paraId="47F44C8B" w14:textId="7CD88559" w:rsidR="00965566" w:rsidRPr="00965566" w:rsidRDefault="00965566" w:rsidP="00965566">
      <w:pPr>
        <w:pStyle w:val="ListParagraph"/>
        <w:numPr>
          <w:ilvl w:val="0"/>
          <w:numId w:val="12"/>
        </w:numPr>
        <w:rPr>
          <w:lang w:val="en-NZ"/>
        </w:rPr>
      </w:pPr>
      <w:r w:rsidRPr="00965566">
        <w:rPr>
          <w:lang w:val="en-NZ"/>
        </w:rPr>
        <w:t>JBS Dudding Trust</w:t>
      </w:r>
    </w:p>
    <w:p w14:paraId="02295BF3" w14:textId="791AD3C1" w:rsidR="00965566" w:rsidRPr="00965566" w:rsidRDefault="00965566" w:rsidP="00965566">
      <w:pPr>
        <w:pStyle w:val="ListParagraph"/>
        <w:numPr>
          <w:ilvl w:val="0"/>
          <w:numId w:val="12"/>
        </w:numPr>
        <w:rPr>
          <w:lang w:val="en-NZ"/>
        </w:rPr>
      </w:pPr>
      <w:r w:rsidRPr="00965566">
        <w:rPr>
          <w:lang w:val="en-NZ"/>
        </w:rPr>
        <w:t>Mainland Foundation</w:t>
      </w:r>
    </w:p>
    <w:p w14:paraId="07B91887" w14:textId="03F2F396" w:rsidR="00965566" w:rsidRPr="00965566" w:rsidRDefault="00965566" w:rsidP="00965566">
      <w:pPr>
        <w:pStyle w:val="ListParagraph"/>
        <w:numPr>
          <w:ilvl w:val="0"/>
          <w:numId w:val="12"/>
        </w:numPr>
        <w:rPr>
          <w:lang w:val="en-NZ"/>
        </w:rPr>
      </w:pPr>
      <w:r w:rsidRPr="00965566">
        <w:rPr>
          <w:lang w:val="en-NZ"/>
        </w:rPr>
        <w:t>NZ Community Trust</w:t>
      </w:r>
    </w:p>
    <w:p w14:paraId="0B5E7D2A" w14:textId="74B2358C" w:rsidR="00CC6237" w:rsidRDefault="00965566" w:rsidP="00965566">
      <w:pPr>
        <w:pStyle w:val="ListParagraph"/>
        <w:numPr>
          <w:ilvl w:val="0"/>
          <w:numId w:val="12"/>
        </w:numPr>
        <w:rPr>
          <w:lang w:val="en-NZ"/>
        </w:rPr>
      </w:pPr>
      <w:r w:rsidRPr="00965566">
        <w:rPr>
          <w:lang w:val="en-NZ"/>
        </w:rPr>
        <w:t>NZ Lottery Grants Board $10,000</w:t>
      </w:r>
      <w:r>
        <w:rPr>
          <w:lang w:val="en-NZ"/>
        </w:rPr>
        <w:t xml:space="preserve"> </w:t>
      </w:r>
      <w:r w:rsidRPr="00965566">
        <w:rPr>
          <w:lang w:val="en-NZ"/>
        </w:rPr>
        <w:t>operating costs</w:t>
      </w:r>
    </w:p>
    <w:p w14:paraId="719FC1C2" w14:textId="3AD90477" w:rsidR="00965566" w:rsidRPr="00965566" w:rsidRDefault="00965566" w:rsidP="00965566">
      <w:pPr>
        <w:pStyle w:val="ListParagraph"/>
        <w:numPr>
          <w:ilvl w:val="0"/>
          <w:numId w:val="12"/>
        </w:numPr>
        <w:rPr>
          <w:lang w:val="en-NZ"/>
        </w:rPr>
      </w:pPr>
      <w:r w:rsidRPr="00965566">
        <w:rPr>
          <w:lang w:val="en-NZ"/>
        </w:rPr>
        <w:t xml:space="preserve">TG </w:t>
      </w:r>
      <w:proofErr w:type="spellStart"/>
      <w:r w:rsidRPr="00965566">
        <w:rPr>
          <w:lang w:val="en-NZ"/>
        </w:rPr>
        <w:t>Macarthy</w:t>
      </w:r>
      <w:proofErr w:type="spellEnd"/>
      <w:r w:rsidRPr="00965566">
        <w:rPr>
          <w:lang w:val="en-NZ"/>
        </w:rPr>
        <w:t xml:space="preserve"> Trust</w:t>
      </w:r>
    </w:p>
    <w:p w14:paraId="18D929D6" w14:textId="67FAE413" w:rsidR="00965566" w:rsidRPr="00965566" w:rsidRDefault="00965566" w:rsidP="00965566">
      <w:pPr>
        <w:pStyle w:val="ListParagraph"/>
        <w:numPr>
          <w:ilvl w:val="0"/>
          <w:numId w:val="12"/>
        </w:numPr>
        <w:rPr>
          <w:lang w:val="en-NZ"/>
        </w:rPr>
      </w:pPr>
      <w:r w:rsidRPr="00965566">
        <w:rPr>
          <w:lang w:val="en-NZ"/>
        </w:rPr>
        <w:t>The Lion Foundation</w:t>
      </w:r>
    </w:p>
    <w:p w14:paraId="4A4D7A5A" w14:textId="43F7FAE1" w:rsidR="00965566" w:rsidRPr="00962011" w:rsidRDefault="00965566" w:rsidP="00965566">
      <w:pPr>
        <w:pStyle w:val="ListParagraph"/>
        <w:numPr>
          <w:ilvl w:val="0"/>
          <w:numId w:val="12"/>
        </w:numPr>
        <w:rPr>
          <w:lang w:val="en-NZ"/>
        </w:rPr>
      </w:pPr>
      <w:r w:rsidRPr="00965566">
        <w:rPr>
          <w:lang w:val="en-NZ"/>
        </w:rPr>
        <w:t>Whanganui District Council</w:t>
      </w:r>
    </w:p>
    <w:p w14:paraId="10A5953A" w14:textId="66110793" w:rsidR="00CC6237" w:rsidRPr="00962011" w:rsidRDefault="00CC6237" w:rsidP="007B73FA">
      <w:pPr>
        <w:pStyle w:val="Heading3"/>
        <w:rPr>
          <w:lang w:val="en-NZ"/>
        </w:rPr>
      </w:pPr>
      <w:r w:rsidRPr="00962011">
        <w:rPr>
          <w:lang w:val="en-NZ"/>
        </w:rPr>
        <w:t>Donations received</w:t>
      </w:r>
    </w:p>
    <w:p w14:paraId="365C6DAA" w14:textId="015D19B5" w:rsidR="00CC6237" w:rsidRPr="00962011" w:rsidRDefault="00CC6237" w:rsidP="00CC6237">
      <w:pPr>
        <w:rPr>
          <w:b/>
          <w:bCs/>
          <w:lang w:val="en-NZ"/>
        </w:rPr>
      </w:pPr>
      <w:r w:rsidRPr="00962011">
        <w:rPr>
          <w:lang w:val="en-NZ"/>
        </w:rPr>
        <w:t xml:space="preserve">Last year: </w:t>
      </w:r>
      <w:r w:rsidR="00D650FC">
        <w:rPr>
          <w:b/>
          <w:bCs/>
          <w:lang w:val="en-NZ"/>
        </w:rPr>
        <w:t>34</w:t>
      </w:r>
    </w:p>
    <w:p w14:paraId="1B6D3AB9" w14:textId="069C38E0" w:rsidR="00CC6237" w:rsidRPr="00962011" w:rsidRDefault="00CC6237" w:rsidP="00CC6237">
      <w:pPr>
        <w:rPr>
          <w:lang w:val="en-NZ"/>
        </w:rPr>
      </w:pPr>
      <w:r w:rsidRPr="00962011">
        <w:rPr>
          <w:lang w:val="en-NZ"/>
        </w:rPr>
        <w:t xml:space="preserve">This year: </w:t>
      </w:r>
      <w:r w:rsidR="00D650FC">
        <w:rPr>
          <w:b/>
          <w:bCs/>
          <w:lang w:val="en-NZ"/>
        </w:rPr>
        <w:t>35</w:t>
      </w:r>
    </w:p>
    <w:p w14:paraId="52009260" w14:textId="77777777" w:rsidR="00D61CB2" w:rsidRDefault="00CC6237" w:rsidP="00D77E6D">
      <w:pPr>
        <w:pStyle w:val="H2Maori"/>
      </w:pPr>
      <w:r w:rsidRPr="00962011">
        <w:lastRenderedPageBreak/>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5CD8C3D4" w:rsidR="0080671C" w:rsidRDefault="00FF55D5" w:rsidP="00634B06">
      <w:pPr>
        <w:contextualSpacing/>
        <w:rPr>
          <w:b/>
          <w:bCs/>
          <w:lang w:val="en-NZ"/>
        </w:rPr>
      </w:pPr>
      <w:r w:rsidRPr="00FF55D5">
        <w:rPr>
          <w:b/>
          <w:bCs/>
          <w:lang w:val="en-NZ"/>
        </w:rPr>
        <w:t>Whanganui</w:t>
      </w:r>
    </w:p>
    <w:p w14:paraId="38B745B3" w14:textId="3767A54F" w:rsidR="00CC6237" w:rsidRPr="00962011" w:rsidRDefault="00A556EC" w:rsidP="00634B06">
      <w:pPr>
        <w:contextualSpacing/>
        <w:rPr>
          <w:lang w:val="en-NZ"/>
        </w:rPr>
      </w:pPr>
      <w:r w:rsidRPr="00962011">
        <w:rPr>
          <w:lang w:val="en-NZ"/>
        </w:rPr>
        <w:t xml:space="preserve">Phone: </w:t>
      </w:r>
      <w:r w:rsidR="00FF55D5" w:rsidRPr="00FF55D5">
        <w:rPr>
          <w:lang w:val="en-NZ"/>
        </w:rPr>
        <w:t>(06) 347 1176 or 0800 227 2255</w:t>
      </w:r>
    </w:p>
    <w:p w14:paraId="69F9B1BA" w14:textId="6658A65A" w:rsidR="00CC6237" w:rsidRPr="00962011" w:rsidRDefault="00A556EC" w:rsidP="00634B06">
      <w:pPr>
        <w:contextualSpacing/>
        <w:rPr>
          <w:lang w:val="en-NZ"/>
        </w:rPr>
      </w:pPr>
      <w:r w:rsidRPr="00962011">
        <w:rPr>
          <w:lang w:val="en-NZ"/>
        </w:rPr>
        <w:t xml:space="preserve">Address: </w:t>
      </w:r>
      <w:r w:rsidR="00FF55D5" w:rsidRPr="00FF55D5">
        <w:rPr>
          <w:lang w:val="en-NZ"/>
        </w:rPr>
        <w:t xml:space="preserve">Suite 12 </w:t>
      </w:r>
      <w:proofErr w:type="spellStart"/>
      <w:r w:rsidR="00FF55D5" w:rsidRPr="00FF55D5">
        <w:rPr>
          <w:lang w:val="en-NZ"/>
        </w:rPr>
        <w:t>Wicksteed</w:t>
      </w:r>
      <w:proofErr w:type="spellEnd"/>
      <w:r w:rsidR="00FF55D5" w:rsidRPr="00FF55D5">
        <w:rPr>
          <w:lang w:val="en-NZ"/>
        </w:rPr>
        <w:t xml:space="preserve"> Terrace, 212 Victoria Avenue, Whanganui 4500</w:t>
      </w:r>
    </w:p>
    <w:p w14:paraId="619EAEC7" w14:textId="4899827F" w:rsidR="00CC6237" w:rsidRPr="00962011" w:rsidRDefault="00A556EC" w:rsidP="00634B06">
      <w:pPr>
        <w:contextualSpacing/>
        <w:rPr>
          <w:lang w:val="en-NZ"/>
        </w:rPr>
      </w:pPr>
      <w:r w:rsidRPr="00962011">
        <w:rPr>
          <w:lang w:val="en-NZ"/>
        </w:rPr>
        <w:t xml:space="preserve">Post: </w:t>
      </w:r>
      <w:r w:rsidR="00FF55D5" w:rsidRPr="00FF55D5">
        <w:rPr>
          <w:lang w:val="en-NZ"/>
        </w:rPr>
        <w:t>PO Box 102, Whanganui 4541</w:t>
      </w:r>
    </w:p>
    <w:p w14:paraId="5412A016" w14:textId="330BB3D1" w:rsidR="00CC6237" w:rsidRPr="00FF55D5" w:rsidRDefault="005402C3" w:rsidP="00634B06">
      <w:pPr>
        <w:contextualSpacing/>
        <w:rPr>
          <w:b/>
          <w:bCs/>
        </w:rPr>
      </w:pPr>
      <w:r w:rsidRPr="00962011">
        <w:rPr>
          <w:lang w:val="en-NZ"/>
        </w:rPr>
        <w:t>Email</w:t>
      </w:r>
      <w:r w:rsidR="00A556EC" w:rsidRPr="00962011">
        <w:rPr>
          <w:lang w:val="en-NZ"/>
        </w:rPr>
        <w:t xml:space="preserve">: </w:t>
      </w:r>
      <w:hyperlink r:id="rId14" w:history="1">
        <w:r w:rsidR="00FF55D5" w:rsidRPr="00FF55D5">
          <w:rPr>
            <w:rStyle w:val="Hyperlink"/>
            <w:b/>
            <w:bCs/>
            <w:color w:val="auto"/>
            <w:u w:val="none"/>
          </w:rPr>
          <w:t>Whanganui@ccsDisabilityAction.org.nz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5"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6"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7" w:history="1">
        <w:r w:rsidR="00962011" w:rsidRPr="0080671C">
          <w:rPr>
            <w:rStyle w:val="Hyperlink"/>
            <w:b/>
            <w:bCs/>
            <w:color w:val="auto"/>
            <w:u w:val="none"/>
            <w:lang w:val="en-NZ"/>
          </w:rPr>
          <w:t>www.ccsDisabilityAction.org.nz</w:t>
        </w:r>
      </w:hyperlink>
    </w:p>
    <w:p w14:paraId="551B3AF9" w14:textId="21B8D382" w:rsidR="00CC6237" w:rsidRPr="00962011" w:rsidRDefault="00CC6237" w:rsidP="00634B06">
      <w:pPr>
        <w:contextualSpacing/>
        <w:rPr>
          <w:lang w:val="en-NZ"/>
        </w:rPr>
      </w:pPr>
      <w:r w:rsidRPr="00962011">
        <w:rPr>
          <w:lang w:val="en-NZ"/>
        </w:rPr>
        <w:t xml:space="preserve">Registered Charity Number: </w:t>
      </w:r>
      <w:r w:rsidR="00FF55D5" w:rsidRPr="00FF55D5">
        <w:rPr>
          <w:lang w:val="en-NZ"/>
        </w:rPr>
        <w:t>CC54863</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2F06" w14:textId="77777777" w:rsidR="004A2317" w:rsidRDefault="004A2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06229"/>
      <w:docPartObj>
        <w:docPartGallery w:val="Page Numbers (Bottom of Page)"/>
        <w:docPartUnique/>
      </w:docPartObj>
    </w:sdtPr>
    <w:sdtEndPr>
      <w:rPr>
        <w:noProof/>
      </w:rPr>
    </w:sdtEndPr>
    <w:sdtContent>
      <w:p w14:paraId="79EE16A7" w14:textId="14004D65" w:rsidR="00F372F5" w:rsidRDefault="004A2317">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D634" w14:textId="77777777" w:rsidR="004A2317" w:rsidRDefault="004A2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0DC7" w14:textId="77777777" w:rsidR="004A2317" w:rsidRDefault="004A2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ADDD" w14:textId="77777777" w:rsidR="004A2317" w:rsidRDefault="004A2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57A5" w14:textId="77777777" w:rsidR="004A2317" w:rsidRDefault="004A2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DD5105"/>
    <w:multiLevelType w:val="hybridMultilevel"/>
    <w:tmpl w:val="C6FE9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F463B7"/>
    <w:multiLevelType w:val="hybridMultilevel"/>
    <w:tmpl w:val="779E5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255F0D"/>
    <w:multiLevelType w:val="hybridMultilevel"/>
    <w:tmpl w:val="6644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6049186">
    <w:abstractNumId w:val="8"/>
  </w:num>
  <w:num w:numId="2" w16cid:durableId="400561402">
    <w:abstractNumId w:val="15"/>
  </w:num>
  <w:num w:numId="3" w16cid:durableId="1727561065">
    <w:abstractNumId w:val="7"/>
  </w:num>
  <w:num w:numId="4" w16cid:durableId="1601911416">
    <w:abstractNumId w:val="1"/>
  </w:num>
  <w:num w:numId="5" w16cid:durableId="213584704">
    <w:abstractNumId w:val="2"/>
  </w:num>
  <w:num w:numId="6" w16cid:durableId="946933460">
    <w:abstractNumId w:val="0"/>
  </w:num>
  <w:num w:numId="7" w16cid:durableId="1473983731">
    <w:abstractNumId w:val="12"/>
  </w:num>
  <w:num w:numId="8" w16cid:durableId="2080206168">
    <w:abstractNumId w:val="3"/>
  </w:num>
  <w:num w:numId="9" w16cid:durableId="1365130125">
    <w:abstractNumId w:val="13"/>
  </w:num>
  <w:num w:numId="10" w16cid:durableId="300617434">
    <w:abstractNumId w:val="9"/>
  </w:num>
  <w:num w:numId="11" w16cid:durableId="496268037">
    <w:abstractNumId w:val="10"/>
  </w:num>
  <w:num w:numId="12" w16cid:durableId="197667441">
    <w:abstractNumId w:val="4"/>
  </w:num>
  <w:num w:numId="13" w16cid:durableId="1668749811">
    <w:abstractNumId w:val="16"/>
  </w:num>
  <w:num w:numId="14" w16cid:durableId="568075831">
    <w:abstractNumId w:val="6"/>
  </w:num>
  <w:num w:numId="15" w16cid:durableId="176043612">
    <w:abstractNumId w:val="14"/>
  </w:num>
  <w:num w:numId="16" w16cid:durableId="314116235">
    <w:abstractNumId w:val="11"/>
  </w:num>
  <w:num w:numId="17" w16cid:durableId="1968462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125DA"/>
    <w:rsid w:val="00036914"/>
    <w:rsid w:val="00053624"/>
    <w:rsid w:val="00070095"/>
    <w:rsid w:val="000815BC"/>
    <w:rsid w:val="000A6B1A"/>
    <w:rsid w:val="000C60FE"/>
    <w:rsid w:val="000F1264"/>
    <w:rsid w:val="0011479F"/>
    <w:rsid w:val="001208FE"/>
    <w:rsid w:val="0013387A"/>
    <w:rsid w:val="00135161"/>
    <w:rsid w:val="0014471C"/>
    <w:rsid w:val="00146CB7"/>
    <w:rsid w:val="00153292"/>
    <w:rsid w:val="00154516"/>
    <w:rsid w:val="00164353"/>
    <w:rsid w:val="00171301"/>
    <w:rsid w:val="00180707"/>
    <w:rsid w:val="001877DC"/>
    <w:rsid w:val="00191C41"/>
    <w:rsid w:val="001A1CFD"/>
    <w:rsid w:val="001D1BAD"/>
    <w:rsid w:val="001D5668"/>
    <w:rsid w:val="001E18E5"/>
    <w:rsid w:val="001E2C12"/>
    <w:rsid w:val="00230FCC"/>
    <w:rsid w:val="002327B9"/>
    <w:rsid w:val="002414E1"/>
    <w:rsid w:val="002546BD"/>
    <w:rsid w:val="00254D9C"/>
    <w:rsid w:val="00260F86"/>
    <w:rsid w:val="00261E14"/>
    <w:rsid w:val="00282D18"/>
    <w:rsid w:val="002D6EAA"/>
    <w:rsid w:val="00321930"/>
    <w:rsid w:val="00387447"/>
    <w:rsid w:val="00390EE6"/>
    <w:rsid w:val="00393C9A"/>
    <w:rsid w:val="003A12D6"/>
    <w:rsid w:val="003A2110"/>
    <w:rsid w:val="003A3D88"/>
    <w:rsid w:val="003B43BC"/>
    <w:rsid w:val="00444B73"/>
    <w:rsid w:val="00464389"/>
    <w:rsid w:val="004A2317"/>
    <w:rsid w:val="004B107D"/>
    <w:rsid w:val="004B1666"/>
    <w:rsid w:val="004C0676"/>
    <w:rsid w:val="004C628A"/>
    <w:rsid w:val="004D1BBF"/>
    <w:rsid w:val="004E1C4D"/>
    <w:rsid w:val="005177AB"/>
    <w:rsid w:val="005402C3"/>
    <w:rsid w:val="00540384"/>
    <w:rsid w:val="00554924"/>
    <w:rsid w:val="00556CAD"/>
    <w:rsid w:val="005616AA"/>
    <w:rsid w:val="005829F5"/>
    <w:rsid w:val="005B0A75"/>
    <w:rsid w:val="00602E4B"/>
    <w:rsid w:val="00621870"/>
    <w:rsid w:val="00630817"/>
    <w:rsid w:val="0063395E"/>
    <w:rsid w:val="00634B06"/>
    <w:rsid w:val="0063695B"/>
    <w:rsid w:val="00641D2E"/>
    <w:rsid w:val="0065344C"/>
    <w:rsid w:val="00662DE7"/>
    <w:rsid w:val="00692B9B"/>
    <w:rsid w:val="0069303C"/>
    <w:rsid w:val="006B0DF3"/>
    <w:rsid w:val="006B1E61"/>
    <w:rsid w:val="006C26C1"/>
    <w:rsid w:val="007008AA"/>
    <w:rsid w:val="00701995"/>
    <w:rsid w:val="007163C6"/>
    <w:rsid w:val="007227B4"/>
    <w:rsid w:val="00724EB7"/>
    <w:rsid w:val="00734AF2"/>
    <w:rsid w:val="00745906"/>
    <w:rsid w:val="00752EF8"/>
    <w:rsid w:val="007572AD"/>
    <w:rsid w:val="007760C9"/>
    <w:rsid w:val="007760D7"/>
    <w:rsid w:val="0078556B"/>
    <w:rsid w:val="007970AF"/>
    <w:rsid w:val="007B73FA"/>
    <w:rsid w:val="007B744B"/>
    <w:rsid w:val="007C18EA"/>
    <w:rsid w:val="007C3383"/>
    <w:rsid w:val="0080262E"/>
    <w:rsid w:val="0080671C"/>
    <w:rsid w:val="008109DF"/>
    <w:rsid w:val="00816CBF"/>
    <w:rsid w:val="00816DC0"/>
    <w:rsid w:val="00864B42"/>
    <w:rsid w:val="0086732F"/>
    <w:rsid w:val="008B6CB3"/>
    <w:rsid w:val="00902710"/>
    <w:rsid w:val="009059DB"/>
    <w:rsid w:val="00932C85"/>
    <w:rsid w:val="009443C2"/>
    <w:rsid w:val="00962011"/>
    <w:rsid w:val="00965566"/>
    <w:rsid w:val="00972684"/>
    <w:rsid w:val="009944C7"/>
    <w:rsid w:val="009D0E6F"/>
    <w:rsid w:val="009E2DDE"/>
    <w:rsid w:val="009F29E7"/>
    <w:rsid w:val="009F7010"/>
    <w:rsid w:val="009F7409"/>
    <w:rsid w:val="00A02690"/>
    <w:rsid w:val="00A43DEB"/>
    <w:rsid w:val="00A556EC"/>
    <w:rsid w:val="00A71A85"/>
    <w:rsid w:val="00A85C45"/>
    <w:rsid w:val="00AB0D00"/>
    <w:rsid w:val="00AD0137"/>
    <w:rsid w:val="00AD3B5E"/>
    <w:rsid w:val="00AE6AC9"/>
    <w:rsid w:val="00AF5AF6"/>
    <w:rsid w:val="00AF5F55"/>
    <w:rsid w:val="00B00E21"/>
    <w:rsid w:val="00B05AF9"/>
    <w:rsid w:val="00B21D42"/>
    <w:rsid w:val="00B35476"/>
    <w:rsid w:val="00B45976"/>
    <w:rsid w:val="00B52D4E"/>
    <w:rsid w:val="00B53A90"/>
    <w:rsid w:val="00B55D5C"/>
    <w:rsid w:val="00B6060B"/>
    <w:rsid w:val="00B672BA"/>
    <w:rsid w:val="00B7342E"/>
    <w:rsid w:val="00B92821"/>
    <w:rsid w:val="00BA0B1D"/>
    <w:rsid w:val="00BC7FEB"/>
    <w:rsid w:val="00BD66EF"/>
    <w:rsid w:val="00C16F19"/>
    <w:rsid w:val="00C202A9"/>
    <w:rsid w:val="00C22BED"/>
    <w:rsid w:val="00C24EC2"/>
    <w:rsid w:val="00C5291B"/>
    <w:rsid w:val="00C564A9"/>
    <w:rsid w:val="00C71283"/>
    <w:rsid w:val="00C827A8"/>
    <w:rsid w:val="00C90D48"/>
    <w:rsid w:val="00C954E9"/>
    <w:rsid w:val="00C96A92"/>
    <w:rsid w:val="00CA04B3"/>
    <w:rsid w:val="00CB6F63"/>
    <w:rsid w:val="00CC462D"/>
    <w:rsid w:val="00CC6237"/>
    <w:rsid w:val="00CF38A4"/>
    <w:rsid w:val="00D0482F"/>
    <w:rsid w:val="00D169C2"/>
    <w:rsid w:val="00D302E8"/>
    <w:rsid w:val="00D3425C"/>
    <w:rsid w:val="00D43B05"/>
    <w:rsid w:val="00D546BA"/>
    <w:rsid w:val="00D55804"/>
    <w:rsid w:val="00D57C45"/>
    <w:rsid w:val="00D61CB2"/>
    <w:rsid w:val="00D6335B"/>
    <w:rsid w:val="00D637BF"/>
    <w:rsid w:val="00D650FC"/>
    <w:rsid w:val="00D66EA2"/>
    <w:rsid w:val="00D77E6D"/>
    <w:rsid w:val="00D82545"/>
    <w:rsid w:val="00DA102F"/>
    <w:rsid w:val="00E14FE6"/>
    <w:rsid w:val="00E20AD8"/>
    <w:rsid w:val="00E23027"/>
    <w:rsid w:val="00E35B14"/>
    <w:rsid w:val="00E362D0"/>
    <w:rsid w:val="00E5193D"/>
    <w:rsid w:val="00E7391A"/>
    <w:rsid w:val="00E80E06"/>
    <w:rsid w:val="00EA5672"/>
    <w:rsid w:val="00EB6DD3"/>
    <w:rsid w:val="00EC0647"/>
    <w:rsid w:val="00EE43CE"/>
    <w:rsid w:val="00EE6DCA"/>
    <w:rsid w:val="00EE76A5"/>
    <w:rsid w:val="00EF03B5"/>
    <w:rsid w:val="00F13890"/>
    <w:rsid w:val="00F3072C"/>
    <w:rsid w:val="00F37232"/>
    <w:rsid w:val="00F372F5"/>
    <w:rsid w:val="00F446F0"/>
    <w:rsid w:val="00F6482A"/>
    <w:rsid w:val="00F762B0"/>
    <w:rsid w:val="00FB2041"/>
    <w:rsid w:val="00FD7EF9"/>
    <w:rsid w:val="00FF55D5"/>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csDisabilityAction.org.nz" TargetMode="External"/><Relationship Id="rId2" Type="http://schemas.openxmlformats.org/officeDocument/2006/relationships/numbering" Target="numbering.xml"/><Relationship Id="rId16" Type="http://schemas.openxmlformats.org/officeDocument/2006/relationships/hyperlink" Target="http://nz.linkedin.com/company/ccs-disability-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ccsDisabilityAc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hanganui@ccsDisabilityAc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32E51-AC8A-462A-A579-95FC8450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37</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CCS DA Annual Report Whanganui 2023</vt:lpstr>
    </vt:vector>
  </TitlesOfParts>
  <Company>Vision Australia</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Whanganui 2023</dc:title>
  <dc:subject/>
  <dc:creator>Vision Auatralia</dc:creator>
  <cp:keywords/>
  <dc:description/>
  <cp:lastModifiedBy>Debra Murphy</cp:lastModifiedBy>
  <cp:revision>31</cp:revision>
  <dcterms:created xsi:type="dcterms:W3CDTF">2024-01-24T23:09:00Z</dcterms:created>
  <dcterms:modified xsi:type="dcterms:W3CDTF">2024-01-25T02:01:00Z</dcterms:modified>
</cp:coreProperties>
</file>